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611DF">
        <w:rPr>
          <w:rFonts w:ascii="Times New Roman" w:hAnsi="Times New Roman" w:cs="Times New Roman"/>
          <w:b/>
          <w:sz w:val="24"/>
          <w:szCs w:val="24"/>
        </w:rPr>
        <w:t>Губерния - муниципалитеты</w:t>
      </w:r>
    </w:p>
    <w:p w:rsid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611DF">
        <w:rPr>
          <w:rFonts w:ascii="Times New Roman" w:hAnsi="Times New Roman" w:cs="Times New Roman"/>
          <w:b/>
          <w:sz w:val="28"/>
          <w:szCs w:val="28"/>
        </w:rPr>
        <w:t>Челновершинцы</w:t>
      </w:r>
      <w:proofErr w:type="spellEnd"/>
      <w:r w:rsidRPr="00E611DF">
        <w:rPr>
          <w:rFonts w:ascii="Times New Roman" w:hAnsi="Times New Roman" w:cs="Times New Roman"/>
          <w:b/>
          <w:sz w:val="28"/>
          <w:szCs w:val="28"/>
        </w:rPr>
        <w:t xml:space="preserve"> присоединились к патриотическому проекту «Песни Победы Отцов»</w:t>
      </w: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7943" cy="2457450"/>
            <wp:effectExtent l="19050" t="0" r="680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600" cy="2457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1DF">
        <w:rPr>
          <w:rFonts w:ascii="Times New Roman" w:hAnsi="Times New Roman" w:cs="Times New Roman"/>
          <w:sz w:val="24"/>
          <w:szCs w:val="24"/>
        </w:rPr>
        <w:t>В районном Доме культуры села Челно-Вершины в рамках патриотического проекта «Песни Победы Отцов» прошло выступление губернского хора «Золотая лира» под руководством профессора Владимира Ощепкова</w:t>
      </w:r>
    </w:p>
    <w:p w:rsid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8781" cy="2444750"/>
            <wp:effectExtent l="19050" t="0" r="691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35" cy="244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611DF">
        <w:rPr>
          <w:rFonts w:ascii="Times New Roman" w:hAnsi="Times New Roman" w:cs="Times New Roman"/>
          <w:b/>
          <w:sz w:val="28"/>
          <w:szCs w:val="28"/>
        </w:rPr>
        <w:t xml:space="preserve">Валерий </w:t>
      </w:r>
      <w:proofErr w:type="spellStart"/>
      <w:r w:rsidRPr="00E611DF">
        <w:rPr>
          <w:rFonts w:ascii="Times New Roman" w:hAnsi="Times New Roman" w:cs="Times New Roman"/>
          <w:b/>
          <w:sz w:val="28"/>
          <w:szCs w:val="28"/>
        </w:rPr>
        <w:t>Князькин</w:t>
      </w:r>
      <w:proofErr w:type="spellEnd"/>
      <w:r w:rsidRPr="00E611DF">
        <w:rPr>
          <w:rFonts w:ascii="Times New Roman" w:hAnsi="Times New Roman" w:cs="Times New Roman"/>
          <w:b/>
          <w:sz w:val="28"/>
          <w:szCs w:val="28"/>
        </w:rPr>
        <w:t>: «Нам песня жить и побеждать помогает»</w:t>
      </w: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11DF">
        <w:rPr>
          <w:rFonts w:ascii="Times New Roman" w:hAnsi="Times New Roman" w:cs="Times New Roman"/>
          <w:i/>
          <w:sz w:val="24"/>
          <w:szCs w:val="24"/>
        </w:rPr>
        <w:t xml:space="preserve">«Прошедшее мероприятие способствует поддержанию статуса отца в обществе. Забота о детях, уважение к старшему поколению – это те начала, которые характеризуют российскую семью как ячейку общества. Отвага, мужество, патриотизм характеризуют мужчину, главу семьи. Все эти понятия объединены в проекте Совета отцов Самарской области «Песни Победы Отцов». Это социально значимый проект, который сплотит не только активных представителей недавно созданного отцовского сообщества, но и внесёт вклад в наше общее дело, дело Победы. В ходе праздничного мероприятия участники хорового коллектива вместе с </w:t>
      </w:r>
      <w:r w:rsidRPr="00E611DF">
        <w:rPr>
          <w:rFonts w:ascii="Times New Roman" w:hAnsi="Times New Roman" w:cs="Times New Roman"/>
          <w:i/>
          <w:sz w:val="24"/>
          <w:szCs w:val="24"/>
        </w:rPr>
        <w:lastRenderedPageBreak/>
        <w:t>отцами района исполнили замечательные песни «Смуглянка», «Катюша», «День Победы». Настроение особенное – возвышенное. Горжусь своей страной и народом!</w:t>
      </w: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611DF">
        <w:rPr>
          <w:rFonts w:ascii="Times New Roman" w:hAnsi="Times New Roman" w:cs="Times New Roman"/>
          <w:i/>
          <w:sz w:val="24"/>
          <w:szCs w:val="24"/>
        </w:rPr>
        <w:t xml:space="preserve">Культурно-исторические инициативы в условиях </w:t>
      </w:r>
      <w:proofErr w:type="gramStart"/>
      <w:r w:rsidRPr="00E611DF">
        <w:rPr>
          <w:rFonts w:ascii="Times New Roman" w:hAnsi="Times New Roman" w:cs="Times New Roman"/>
          <w:i/>
          <w:sz w:val="24"/>
          <w:szCs w:val="24"/>
        </w:rPr>
        <w:t>беспрецедентного</w:t>
      </w:r>
      <w:proofErr w:type="gramEnd"/>
      <w:r w:rsidRPr="00E611DF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E611DF">
        <w:rPr>
          <w:rFonts w:ascii="Times New Roman" w:hAnsi="Times New Roman" w:cs="Times New Roman"/>
          <w:i/>
          <w:sz w:val="24"/>
          <w:szCs w:val="24"/>
        </w:rPr>
        <w:t>медиадавления</w:t>
      </w:r>
      <w:proofErr w:type="spellEnd"/>
      <w:r w:rsidRPr="00E611DF">
        <w:rPr>
          <w:rFonts w:ascii="Times New Roman" w:hAnsi="Times New Roman" w:cs="Times New Roman"/>
          <w:i/>
          <w:sz w:val="24"/>
          <w:szCs w:val="24"/>
        </w:rPr>
        <w:t xml:space="preserve"> на молодое поколение как никогда нужны.  Важно не допускать искажения истории, навязывания «другой правды» нашим детям. </w:t>
      </w:r>
    </w:p>
    <w:p w:rsid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1DF">
        <w:rPr>
          <w:rFonts w:ascii="Times New Roman" w:hAnsi="Times New Roman" w:cs="Times New Roman"/>
          <w:i/>
          <w:sz w:val="24"/>
          <w:szCs w:val="24"/>
        </w:rPr>
        <w:t xml:space="preserve">Эстафету проведения акции </w:t>
      </w:r>
      <w:proofErr w:type="spellStart"/>
      <w:r w:rsidRPr="00E611DF">
        <w:rPr>
          <w:rFonts w:ascii="Times New Roman" w:hAnsi="Times New Roman" w:cs="Times New Roman"/>
          <w:i/>
          <w:sz w:val="24"/>
          <w:szCs w:val="24"/>
        </w:rPr>
        <w:t>Челно-Вершинский</w:t>
      </w:r>
      <w:proofErr w:type="spellEnd"/>
      <w:r w:rsidRPr="00E611DF">
        <w:rPr>
          <w:rFonts w:ascii="Times New Roman" w:hAnsi="Times New Roman" w:cs="Times New Roman"/>
          <w:i/>
          <w:sz w:val="24"/>
          <w:szCs w:val="24"/>
        </w:rPr>
        <w:t xml:space="preserve"> район передаёт </w:t>
      </w:r>
      <w:proofErr w:type="gramStart"/>
      <w:r w:rsidRPr="00E611DF">
        <w:rPr>
          <w:rFonts w:ascii="Times New Roman" w:hAnsi="Times New Roman" w:cs="Times New Roman"/>
          <w:i/>
          <w:sz w:val="24"/>
          <w:szCs w:val="24"/>
        </w:rPr>
        <w:t>г</w:t>
      </w:r>
      <w:proofErr w:type="gramEnd"/>
      <w:r w:rsidRPr="00E611DF">
        <w:rPr>
          <w:rFonts w:ascii="Times New Roman" w:hAnsi="Times New Roman" w:cs="Times New Roman"/>
          <w:i/>
          <w:sz w:val="24"/>
          <w:szCs w:val="24"/>
        </w:rPr>
        <w:t>. Жигулёвску. Спасибо губернатору Д.И. Азарову, организаторам и участникам мероприятия за яркий, интересный проект»,</w:t>
      </w:r>
      <w:r w:rsidRPr="00E611DF">
        <w:rPr>
          <w:rFonts w:ascii="Times New Roman" w:hAnsi="Times New Roman" w:cs="Times New Roman"/>
          <w:sz w:val="24"/>
          <w:szCs w:val="24"/>
        </w:rPr>
        <w:t xml:space="preserve"> – комментирует глава муниципалитета В.А. </w:t>
      </w:r>
      <w:proofErr w:type="spellStart"/>
      <w:r w:rsidRPr="00E611DF">
        <w:rPr>
          <w:rFonts w:ascii="Times New Roman" w:hAnsi="Times New Roman" w:cs="Times New Roman"/>
          <w:sz w:val="24"/>
          <w:szCs w:val="24"/>
        </w:rPr>
        <w:t>Князькин</w:t>
      </w:r>
      <w:proofErr w:type="spellEnd"/>
      <w:r w:rsidRPr="00E611DF">
        <w:rPr>
          <w:rFonts w:ascii="Times New Roman" w:hAnsi="Times New Roman" w:cs="Times New Roman"/>
          <w:sz w:val="24"/>
          <w:szCs w:val="24"/>
        </w:rPr>
        <w:t>.</w:t>
      </w: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1DF">
        <w:rPr>
          <w:rFonts w:ascii="Times New Roman" w:hAnsi="Times New Roman" w:cs="Times New Roman"/>
          <w:sz w:val="24"/>
          <w:szCs w:val="24"/>
        </w:rPr>
        <w:t xml:space="preserve">Участников праздничного мероприятия, собравшихся в районном Доме культуры – </w:t>
      </w:r>
      <w:proofErr w:type="spellStart"/>
      <w:r w:rsidRPr="00E611DF">
        <w:rPr>
          <w:rFonts w:ascii="Times New Roman" w:hAnsi="Times New Roman" w:cs="Times New Roman"/>
          <w:sz w:val="24"/>
          <w:szCs w:val="24"/>
        </w:rPr>
        <w:t>челновершинцев</w:t>
      </w:r>
      <w:proofErr w:type="spellEnd"/>
      <w:r w:rsidRPr="00E611DF">
        <w:rPr>
          <w:rFonts w:ascii="Times New Roman" w:hAnsi="Times New Roman" w:cs="Times New Roman"/>
          <w:sz w:val="24"/>
          <w:szCs w:val="24"/>
        </w:rPr>
        <w:t xml:space="preserve">, гостей из </w:t>
      </w:r>
      <w:proofErr w:type="spellStart"/>
      <w:r w:rsidRPr="00E611DF">
        <w:rPr>
          <w:rFonts w:ascii="Times New Roman" w:hAnsi="Times New Roman" w:cs="Times New Roman"/>
          <w:sz w:val="24"/>
          <w:szCs w:val="24"/>
        </w:rPr>
        <w:t>Шенталинского</w:t>
      </w:r>
      <w:proofErr w:type="spellEnd"/>
      <w:r w:rsidRPr="00E611D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611DF">
        <w:rPr>
          <w:rFonts w:ascii="Times New Roman" w:hAnsi="Times New Roman" w:cs="Times New Roman"/>
          <w:sz w:val="24"/>
          <w:szCs w:val="24"/>
        </w:rPr>
        <w:t>Клявлинского</w:t>
      </w:r>
      <w:proofErr w:type="spellEnd"/>
      <w:r w:rsidRPr="00E611DF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E611DF">
        <w:rPr>
          <w:rFonts w:ascii="Times New Roman" w:hAnsi="Times New Roman" w:cs="Times New Roman"/>
          <w:sz w:val="24"/>
          <w:szCs w:val="24"/>
        </w:rPr>
        <w:t>Исаклинского</w:t>
      </w:r>
      <w:proofErr w:type="spellEnd"/>
      <w:r w:rsidRPr="00E611DF">
        <w:rPr>
          <w:rFonts w:ascii="Times New Roman" w:hAnsi="Times New Roman" w:cs="Times New Roman"/>
          <w:sz w:val="24"/>
          <w:szCs w:val="24"/>
        </w:rPr>
        <w:t xml:space="preserve"> районов, – приветствовал глава района Валерий </w:t>
      </w:r>
      <w:proofErr w:type="spellStart"/>
      <w:r w:rsidRPr="00E611DF">
        <w:rPr>
          <w:rFonts w:ascii="Times New Roman" w:hAnsi="Times New Roman" w:cs="Times New Roman"/>
          <w:sz w:val="24"/>
          <w:szCs w:val="24"/>
        </w:rPr>
        <w:t>Князькин</w:t>
      </w:r>
      <w:proofErr w:type="spellEnd"/>
      <w:r w:rsidRPr="00E611DF">
        <w:rPr>
          <w:rFonts w:ascii="Times New Roman" w:hAnsi="Times New Roman" w:cs="Times New Roman"/>
          <w:sz w:val="24"/>
          <w:szCs w:val="24"/>
        </w:rPr>
        <w:t>.</w:t>
      </w: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611DF">
        <w:rPr>
          <w:rFonts w:ascii="Times New Roman" w:hAnsi="Times New Roman" w:cs="Times New Roman"/>
          <w:sz w:val="24"/>
          <w:szCs w:val="24"/>
        </w:rPr>
        <w:t xml:space="preserve">Председатель Совета отцов при уполномоченном по правам ребёнка в </w:t>
      </w:r>
      <w:proofErr w:type="spellStart"/>
      <w:r w:rsidRPr="00E611DF">
        <w:rPr>
          <w:rFonts w:ascii="Times New Roman" w:hAnsi="Times New Roman" w:cs="Times New Roman"/>
          <w:sz w:val="24"/>
          <w:szCs w:val="24"/>
        </w:rPr>
        <w:t>Самар-ской</w:t>
      </w:r>
      <w:proofErr w:type="spellEnd"/>
      <w:r w:rsidRPr="00E611DF">
        <w:rPr>
          <w:rFonts w:ascii="Times New Roman" w:hAnsi="Times New Roman" w:cs="Times New Roman"/>
          <w:sz w:val="24"/>
          <w:szCs w:val="24"/>
        </w:rPr>
        <w:t xml:space="preserve"> области Константин </w:t>
      </w:r>
      <w:proofErr w:type="spellStart"/>
      <w:r w:rsidRPr="00E611DF">
        <w:rPr>
          <w:rFonts w:ascii="Times New Roman" w:hAnsi="Times New Roman" w:cs="Times New Roman"/>
          <w:sz w:val="24"/>
          <w:szCs w:val="24"/>
        </w:rPr>
        <w:t>Доладов</w:t>
      </w:r>
      <w:proofErr w:type="spellEnd"/>
      <w:r w:rsidRPr="00E611DF">
        <w:rPr>
          <w:rFonts w:ascii="Times New Roman" w:hAnsi="Times New Roman" w:cs="Times New Roman"/>
          <w:sz w:val="24"/>
          <w:szCs w:val="24"/>
        </w:rPr>
        <w:t xml:space="preserve"> проинформировал собравшихся о том, что инициированный Советом и реализуемый совместно с областной общественной благотворительной организацией «Филармоническое общество» проект проведения в преддверии очередной годовщины Победы в Великой Отечественной войне патриотического песенного марафона получил поддержку губернатора Дмитрия Азарова, правительства Самарской области.</w:t>
      </w:r>
      <w:proofErr w:type="gramEnd"/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1DF">
        <w:rPr>
          <w:rFonts w:ascii="Times New Roman" w:hAnsi="Times New Roman" w:cs="Times New Roman"/>
          <w:sz w:val="24"/>
          <w:szCs w:val="24"/>
        </w:rPr>
        <w:t xml:space="preserve">Концертная программа, представленная хором «Золотая лира», пролетела незаметно, подтвердив великую силу искусства и, в частности, мощный эффект хорового пения. Многие песни зрители, встав со своих мест, дружно исполняли вместе с артистами, ибо было невозможно не проявить своих чувств сопричастности к теме. </w:t>
      </w: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1DF">
        <w:rPr>
          <w:rFonts w:ascii="Times New Roman" w:hAnsi="Times New Roman" w:cs="Times New Roman"/>
          <w:sz w:val="24"/>
          <w:szCs w:val="24"/>
        </w:rPr>
        <w:t xml:space="preserve">С февраля по апрель марафон патриотических концертов пройдёт в муниципальных образованиях Самарской области, по итогам которых в каждом муниципальном районе – участнике проекта – будут сформированы </w:t>
      </w:r>
      <w:proofErr w:type="spellStart"/>
      <w:proofErr w:type="gramStart"/>
      <w:r w:rsidRPr="00E611DF">
        <w:rPr>
          <w:rFonts w:ascii="Times New Roman" w:hAnsi="Times New Roman" w:cs="Times New Roman"/>
          <w:sz w:val="24"/>
          <w:szCs w:val="24"/>
        </w:rPr>
        <w:t>отцов-ские</w:t>
      </w:r>
      <w:proofErr w:type="spellEnd"/>
      <w:proofErr w:type="gramEnd"/>
      <w:r w:rsidRPr="00E611DF">
        <w:rPr>
          <w:rFonts w:ascii="Times New Roman" w:hAnsi="Times New Roman" w:cs="Times New Roman"/>
          <w:sz w:val="24"/>
          <w:szCs w:val="24"/>
        </w:rPr>
        <w:t xml:space="preserve"> хоры. Присоединиться к патриотическому марафону «Песни Победы Отцов» может любой желающий.</w:t>
      </w: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1DF">
        <w:rPr>
          <w:rFonts w:ascii="Times New Roman" w:hAnsi="Times New Roman" w:cs="Times New Roman"/>
          <w:sz w:val="24"/>
          <w:szCs w:val="24"/>
        </w:rPr>
        <w:t>По задумке авторов идеи, к 9 Мая, ко Дню Победы, сводный мужской хор, состоящий из отцов, дедов, сыновей со всей Самарской области, исполнит на склоне площади Славы в Самаре военно-патриотические песни.</w:t>
      </w:r>
    </w:p>
    <w:p w:rsidR="00E611DF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1DF">
        <w:rPr>
          <w:rFonts w:ascii="Times New Roman" w:hAnsi="Times New Roman" w:cs="Times New Roman"/>
          <w:sz w:val="24"/>
          <w:szCs w:val="24"/>
        </w:rPr>
        <w:t xml:space="preserve">Анна МИНИНА </w:t>
      </w:r>
    </w:p>
    <w:p w:rsidR="00CF4B12" w:rsidRPr="00E611DF" w:rsidRDefault="00E611DF" w:rsidP="00E611DF">
      <w:pPr>
        <w:spacing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E611DF">
        <w:rPr>
          <w:rFonts w:ascii="Times New Roman" w:hAnsi="Times New Roman" w:cs="Times New Roman"/>
          <w:sz w:val="24"/>
          <w:szCs w:val="24"/>
        </w:rPr>
        <w:t>Николай КАРСУНЦЕВ</w:t>
      </w:r>
    </w:p>
    <w:sectPr w:rsidR="00CF4B12" w:rsidRPr="00E611DF" w:rsidSect="00E611DF">
      <w:pgSz w:w="11906" w:h="16838"/>
      <w:pgMar w:top="1134" w:right="22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11DF"/>
    <w:rsid w:val="00CF4B12"/>
    <w:rsid w:val="00E611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B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1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11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454</Words>
  <Characters>2594</Characters>
  <Application>Microsoft Office Word</Application>
  <DocSecurity>0</DocSecurity>
  <Lines>21</Lines>
  <Paragraphs>6</Paragraphs>
  <ScaleCrop>false</ScaleCrop>
  <Company/>
  <LinksUpToDate>false</LinksUpToDate>
  <CharactersWithSpaces>3042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2023-02-28T05:00:00Z</dcterms:created>
  <dcterms:modified xsi:type="dcterms:W3CDTF">2023-02-28T05:09:00Z</dcterms:modified>
</cp:coreProperties>
</file>