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48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D253D8B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1C70CB3D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4F7B1DE3" w14:textId="77777777" w:rsidR="003105CC" w:rsidRDefault="003105CC" w:rsidP="00593761">
                    <w:pPr>
                      <w:rPr>
                        <w:sz w:val="28"/>
                      </w:rPr>
                    </w:pPr>
                  </w:p>
                  <w:p w14:paraId="41367A69" w14:textId="77777777" w:rsidR="003105CC" w:rsidRPr="00F0133E" w:rsidRDefault="003105CC" w:rsidP="00593761">
                    <w:pPr>
                      <w:rPr>
                        <w:sz w:val="28"/>
                      </w:rPr>
                    </w:pPr>
                  </w:p>
                  <w:p w14:paraId="6202EC07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2525B93D" w14:textId="77777777" w:rsidR="003105CC" w:rsidRPr="00F0133E" w:rsidRDefault="003105C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34013D5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C458E79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5377855B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2B43E640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6E4F832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91272EC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53CFC2FE" w14:textId="77777777" w:rsidR="003105CC" w:rsidRDefault="003105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64785C78" w14:textId="77777777" w:rsidR="003105CC" w:rsidRPr="003860ED" w:rsidRDefault="003105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78804B65" w14:textId="77777777" w:rsidR="003105CC" w:rsidRDefault="003105CC" w:rsidP="00593761">
                    <w:pPr>
                      <w:jc w:val="center"/>
                    </w:pPr>
                  </w:p>
                  <w:p w14:paraId="6CD95FCB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A3CE38F" w14:textId="77777777" w:rsidR="003105CC" w:rsidRDefault="003105CC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3CF2C5AF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48969128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34B896A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3E39834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D52BD90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0A3EF969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CF2D82F" w14:textId="77777777" w:rsidR="003105CC" w:rsidRDefault="003105C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7B5C4EE6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F4BC6DE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918E91F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BB42621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92767A1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7BF4257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F60B596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C22F4E3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419878D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271F2F5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8826677" w14:textId="77777777" w:rsidR="003105CC" w:rsidRDefault="003105C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38B6B731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549EA765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</w:t>
      </w:r>
      <w:proofErr w:type="gramStart"/>
      <w:r w:rsidRPr="00A731CC">
        <w:rPr>
          <w:rFonts w:ascii="Times New Roman" w:hAnsi="Times New Roman"/>
          <w:sz w:val="24"/>
          <w:szCs w:val="24"/>
        </w:rPr>
        <w:t>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>.</w:t>
      </w:r>
      <w:proofErr w:type="gramEnd"/>
      <w:r w:rsidRPr="00A731CC">
        <w:rPr>
          <w:rFonts w:ascii="Times New Roman" w:hAnsi="Times New Roman"/>
          <w:sz w:val="24"/>
          <w:szCs w:val="24"/>
        </w:rPr>
        <w:t xml:space="preserve">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6588AA4D" w14:textId="24A94F3B" w:rsidR="000D1218" w:rsidRPr="00240E48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0E48">
        <w:rPr>
          <w:rFonts w:ascii="Times New Roman" w:hAnsi="Times New Roman"/>
          <w:sz w:val="24"/>
          <w:szCs w:val="24"/>
          <w:lang w:val="en-US"/>
        </w:rPr>
        <w:t>. 2-12-</w:t>
      </w:r>
      <w:r w:rsidR="00000CF4" w:rsidRPr="00240E48">
        <w:rPr>
          <w:rFonts w:ascii="Times New Roman" w:hAnsi="Times New Roman"/>
          <w:sz w:val="24"/>
          <w:szCs w:val="24"/>
          <w:lang w:val="en-US"/>
        </w:rPr>
        <w:t>53, e-mail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6FA394B" w14:textId="77777777" w:rsidR="00487986" w:rsidRPr="0051359F" w:rsidRDefault="00487986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874CC9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03DA58C3" w14:textId="44A2806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4C0E99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000CF4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ED3417">
        <w:rPr>
          <w:rFonts w:ascii="Times New Roman" w:hAnsi="Times New Roman"/>
          <w:b/>
          <w:sz w:val="24"/>
          <w:szCs w:val="24"/>
        </w:rPr>
        <w:t>Каменный Брод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000CF4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7A26E2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7A26E2">
        <w:rPr>
          <w:rFonts w:ascii="Times New Roman" w:hAnsi="Times New Roman"/>
          <w:b/>
          <w:sz w:val="24"/>
          <w:szCs w:val="24"/>
        </w:rPr>
        <w:t>2024</w:t>
      </w:r>
      <w:r w:rsidR="006A5E6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7A26E2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6A8BED6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1E9974" w14:textId="7BF32F9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240E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2E6602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6A7A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A26E2">
        <w:rPr>
          <w:rFonts w:ascii="Times New Roman" w:hAnsi="Times New Roman"/>
          <w:b/>
          <w:color w:val="000000"/>
          <w:sz w:val="24"/>
          <w:szCs w:val="24"/>
        </w:rPr>
        <w:t>2022</w:t>
      </w:r>
      <w:r w:rsidR="00676B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51F1AA3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1CE1B8" w14:textId="6E7D760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09064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12.20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20C1779" w14:textId="224936C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2E6602">
        <w:rPr>
          <w:rFonts w:ascii="Times New Roman" w:hAnsi="Times New Roman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7A26E2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поселении Каменный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="00020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34ED6FAC" w14:textId="08CCF8F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B40BCC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13E1F6D9" w14:textId="77777777" w:rsid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5EC7A2BF" w14:textId="77777777" w:rsidR="00486070" w:rsidRPr="00464050" w:rsidRDefault="0048607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BBB50E8" w14:textId="3E0DEB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0B76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4C1B8DC0" w14:textId="77777777" w:rsid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5819E4CD" w14:textId="77777777" w:rsidR="00486070" w:rsidRPr="00464050" w:rsidRDefault="0048607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6B757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5985829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71F07F99" w14:textId="5B96499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B40BCC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B40BC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7A26E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325C041F" w14:textId="3CD7690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F16F6B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7F02F7E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2FED790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444954EA" w14:textId="4EF595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4C4B7E8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0741117B" w14:textId="5D0D720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66483D6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5DA03C16" w14:textId="77777777" w:rsidR="004C0E99" w:rsidRPr="004C0E99" w:rsidRDefault="004C0E99" w:rsidP="004C0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72DF114" w14:textId="0A7104F1" w:rsidR="004C0E99" w:rsidRPr="004C0E99" w:rsidRDefault="004C0E99" w:rsidP="004C0E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68868B58" w14:textId="5D698816" w:rsidR="004C0E99" w:rsidRPr="004C0E99" w:rsidRDefault="004C0E99" w:rsidP="004C0E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0C9C8B35" w14:textId="6CED1962" w:rsidR="004C0E99" w:rsidRPr="004C0E99" w:rsidRDefault="004C0E99" w:rsidP="004C0E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58A16949" w14:textId="496D1D9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период</w:t>
      </w:r>
      <w:r w:rsidR="00B40B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4350EE62" w14:textId="696A71D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="0054425F" w:rsidRPr="0054425F">
        <w:rPr>
          <w:rFonts w:ascii="Times New Roman" w:hAnsi="Times New Roman"/>
          <w:b/>
          <w:sz w:val="24"/>
          <w:szCs w:val="24"/>
        </w:rPr>
        <w:t>о</w:t>
      </w:r>
      <w:r w:rsidRPr="00464050">
        <w:rPr>
          <w:rFonts w:ascii="Times New Roman" w:hAnsi="Times New Roman"/>
          <w:b/>
          <w:sz w:val="24"/>
          <w:szCs w:val="24"/>
        </w:rPr>
        <w:t>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B40BCC" w:rsidRPr="00464050">
        <w:rPr>
          <w:rFonts w:ascii="Times New Roman" w:hAnsi="Times New Roman"/>
          <w:sz w:val="24"/>
          <w:szCs w:val="24"/>
        </w:rPr>
        <w:t xml:space="preserve">сумме </w:t>
      </w:r>
      <w:r w:rsidR="002E6602">
        <w:rPr>
          <w:rFonts w:ascii="Times New Roman" w:hAnsi="Times New Roman"/>
          <w:sz w:val="24"/>
          <w:szCs w:val="24"/>
        </w:rPr>
        <w:t>4</w:t>
      </w:r>
      <w:r w:rsidR="001D0D62">
        <w:rPr>
          <w:rFonts w:ascii="Times New Roman" w:hAnsi="Times New Roman"/>
          <w:sz w:val="24"/>
          <w:szCs w:val="24"/>
        </w:rPr>
        <w:t xml:space="preserve"> </w:t>
      </w:r>
      <w:r w:rsidR="002E6602">
        <w:rPr>
          <w:rFonts w:ascii="Times New Roman" w:hAnsi="Times New Roman"/>
          <w:sz w:val="24"/>
          <w:szCs w:val="24"/>
        </w:rPr>
        <w:t>426,1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000CF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B40BCC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2024</w:t>
      </w:r>
      <w:r w:rsidR="00F9380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– </w:t>
      </w:r>
      <w:r w:rsidR="002E6602">
        <w:rPr>
          <w:rFonts w:ascii="Times New Roman" w:hAnsi="Times New Roman"/>
          <w:sz w:val="24"/>
          <w:szCs w:val="24"/>
        </w:rPr>
        <w:t>4</w:t>
      </w:r>
      <w:r w:rsidR="001D0D62">
        <w:rPr>
          <w:rFonts w:ascii="Times New Roman" w:hAnsi="Times New Roman"/>
          <w:sz w:val="24"/>
          <w:szCs w:val="24"/>
        </w:rPr>
        <w:t xml:space="preserve"> </w:t>
      </w:r>
      <w:r w:rsidR="002E6602">
        <w:rPr>
          <w:rFonts w:ascii="Times New Roman" w:hAnsi="Times New Roman"/>
          <w:sz w:val="24"/>
          <w:szCs w:val="24"/>
        </w:rPr>
        <w:t>140,5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000CF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2E6602">
        <w:rPr>
          <w:rFonts w:ascii="Times New Roman" w:hAnsi="Times New Roman"/>
          <w:sz w:val="24"/>
          <w:szCs w:val="24"/>
        </w:rPr>
        <w:t>4</w:t>
      </w:r>
      <w:r w:rsidR="001D0D62">
        <w:rPr>
          <w:rFonts w:ascii="Times New Roman" w:hAnsi="Times New Roman"/>
          <w:sz w:val="24"/>
          <w:szCs w:val="24"/>
        </w:rPr>
        <w:t xml:space="preserve"> </w:t>
      </w:r>
      <w:r w:rsidR="002E6602">
        <w:rPr>
          <w:rFonts w:ascii="Times New Roman" w:hAnsi="Times New Roman"/>
          <w:sz w:val="24"/>
          <w:szCs w:val="24"/>
        </w:rPr>
        <w:t>188,7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000CF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517B805C" w14:textId="6990F8F2" w:rsidR="00000CF4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020280" w:rsidRPr="00464050">
        <w:rPr>
          <w:rFonts w:ascii="Times New Roman" w:hAnsi="Times New Roman"/>
          <w:sz w:val="24"/>
          <w:szCs w:val="24"/>
        </w:rPr>
        <w:t xml:space="preserve">на </w:t>
      </w:r>
      <w:r w:rsidR="007A26E2">
        <w:rPr>
          <w:rFonts w:ascii="Times New Roman" w:hAnsi="Times New Roman"/>
          <w:sz w:val="24"/>
          <w:szCs w:val="24"/>
        </w:rPr>
        <w:t>2023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</w:t>
      </w:r>
      <w:r w:rsidR="00B40BCC" w:rsidRPr="00464050">
        <w:rPr>
          <w:rFonts w:ascii="Times New Roman" w:hAnsi="Times New Roman"/>
          <w:sz w:val="24"/>
          <w:szCs w:val="24"/>
        </w:rPr>
        <w:t>определен в</w:t>
      </w:r>
      <w:r w:rsidR="00661A48"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 xml:space="preserve">сумме </w:t>
      </w:r>
      <w:r w:rsidR="002E6602">
        <w:rPr>
          <w:rFonts w:ascii="Times New Roman" w:hAnsi="Times New Roman"/>
          <w:sz w:val="24"/>
          <w:szCs w:val="24"/>
        </w:rPr>
        <w:t>4</w:t>
      </w:r>
      <w:r w:rsidR="001D0D62">
        <w:rPr>
          <w:rFonts w:ascii="Times New Roman" w:hAnsi="Times New Roman"/>
          <w:sz w:val="24"/>
          <w:szCs w:val="24"/>
        </w:rPr>
        <w:t xml:space="preserve"> </w:t>
      </w:r>
      <w:r w:rsidR="002E6602">
        <w:rPr>
          <w:rFonts w:ascii="Times New Roman" w:hAnsi="Times New Roman"/>
          <w:sz w:val="24"/>
          <w:szCs w:val="24"/>
        </w:rPr>
        <w:t>426,1</w:t>
      </w:r>
      <w:r w:rsidR="00000CF4" w:rsidRPr="00000CF4">
        <w:rPr>
          <w:rFonts w:ascii="Times New Roman" w:hAnsi="Times New Roman"/>
          <w:sz w:val="24"/>
          <w:szCs w:val="24"/>
        </w:rPr>
        <w:t xml:space="preserve"> тыс. руб., на </w:t>
      </w:r>
      <w:r w:rsidR="007A26E2">
        <w:rPr>
          <w:rFonts w:ascii="Times New Roman" w:hAnsi="Times New Roman"/>
          <w:sz w:val="24"/>
          <w:szCs w:val="24"/>
        </w:rPr>
        <w:t>2024</w:t>
      </w:r>
      <w:r w:rsidR="00000CF4" w:rsidRPr="00000CF4">
        <w:rPr>
          <w:rFonts w:ascii="Times New Roman" w:hAnsi="Times New Roman"/>
          <w:sz w:val="24"/>
          <w:szCs w:val="24"/>
        </w:rPr>
        <w:t xml:space="preserve"> год – </w:t>
      </w:r>
      <w:r w:rsidR="002E6602">
        <w:rPr>
          <w:rFonts w:ascii="Times New Roman" w:hAnsi="Times New Roman"/>
          <w:sz w:val="24"/>
          <w:szCs w:val="24"/>
        </w:rPr>
        <w:t>4</w:t>
      </w:r>
      <w:r w:rsidR="001D0D62">
        <w:rPr>
          <w:rFonts w:ascii="Times New Roman" w:hAnsi="Times New Roman"/>
          <w:sz w:val="24"/>
          <w:szCs w:val="24"/>
        </w:rPr>
        <w:t xml:space="preserve"> </w:t>
      </w:r>
      <w:r w:rsidR="002E6602">
        <w:rPr>
          <w:rFonts w:ascii="Times New Roman" w:hAnsi="Times New Roman"/>
          <w:sz w:val="24"/>
          <w:szCs w:val="24"/>
        </w:rPr>
        <w:t>140,5</w:t>
      </w:r>
      <w:r w:rsidR="00000CF4" w:rsidRPr="00000CF4">
        <w:rPr>
          <w:rFonts w:ascii="Times New Roman" w:hAnsi="Times New Roman"/>
          <w:sz w:val="24"/>
          <w:szCs w:val="24"/>
        </w:rPr>
        <w:t xml:space="preserve"> тыс. руб., на </w:t>
      </w:r>
      <w:r w:rsidR="007A26E2">
        <w:rPr>
          <w:rFonts w:ascii="Times New Roman" w:hAnsi="Times New Roman"/>
          <w:sz w:val="24"/>
          <w:szCs w:val="24"/>
        </w:rPr>
        <w:t>2025</w:t>
      </w:r>
      <w:r w:rsidR="00000CF4" w:rsidRPr="00000CF4">
        <w:rPr>
          <w:rFonts w:ascii="Times New Roman" w:hAnsi="Times New Roman"/>
          <w:sz w:val="24"/>
          <w:szCs w:val="24"/>
        </w:rPr>
        <w:t xml:space="preserve"> год – </w:t>
      </w:r>
      <w:r w:rsidR="002E6602">
        <w:rPr>
          <w:rFonts w:ascii="Times New Roman" w:hAnsi="Times New Roman"/>
          <w:sz w:val="24"/>
          <w:szCs w:val="24"/>
        </w:rPr>
        <w:t>4</w:t>
      </w:r>
      <w:r w:rsidR="001D0D62">
        <w:rPr>
          <w:rFonts w:ascii="Times New Roman" w:hAnsi="Times New Roman"/>
          <w:sz w:val="24"/>
          <w:szCs w:val="24"/>
        </w:rPr>
        <w:t xml:space="preserve"> </w:t>
      </w:r>
      <w:r w:rsidR="002E6602">
        <w:rPr>
          <w:rFonts w:ascii="Times New Roman" w:hAnsi="Times New Roman"/>
          <w:sz w:val="24"/>
          <w:szCs w:val="24"/>
        </w:rPr>
        <w:t>188,7</w:t>
      </w:r>
      <w:r w:rsidR="00000CF4" w:rsidRPr="00000CF4">
        <w:rPr>
          <w:rFonts w:ascii="Times New Roman" w:hAnsi="Times New Roman"/>
          <w:sz w:val="24"/>
          <w:szCs w:val="24"/>
        </w:rPr>
        <w:t xml:space="preserve"> тыс. руб.;</w:t>
      </w:r>
    </w:p>
    <w:p w14:paraId="39280788" w14:textId="16602E41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7A26E2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7A26E2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sz w:val="24"/>
          <w:szCs w:val="24"/>
          <w:lang w:eastAsia="ru-RU"/>
        </w:rPr>
        <w:t>2025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</w:t>
      </w:r>
      <w:r w:rsidR="0054425F">
        <w:rPr>
          <w:rFonts w:ascii="Times New Roman" w:hAnsi="Times New Roman"/>
          <w:sz w:val="24"/>
          <w:szCs w:val="24"/>
          <w:lang w:eastAsia="ru-RU"/>
        </w:rPr>
        <w:t>;</w:t>
      </w:r>
    </w:p>
    <w:p w14:paraId="4FB5B5C3" w14:textId="20E3DB84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</w:t>
      </w:r>
      <w:r w:rsidR="007A26E2">
        <w:rPr>
          <w:rFonts w:ascii="Times New Roman" w:hAnsi="Times New Roman"/>
          <w:b/>
          <w:spacing w:val="-5"/>
          <w:sz w:val="24"/>
          <w:szCs w:val="24"/>
        </w:rPr>
        <w:t>2024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2E6602">
        <w:rPr>
          <w:rFonts w:ascii="Times New Roman" w:hAnsi="Times New Roman"/>
          <w:spacing w:val="-1"/>
          <w:sz w:val="24"/>
          <w:szCs w:val="24"/>
        </w:rPr>
        <w:t>103,5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7A26E2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2E6602">
        <w:rPr>
          <w:rFonts w:ascii="Times New Roman" w:hAnsi="Times New Roman"/>
          <w:spacing w:val="-1"/>
          <w:sz w:val="24"/>
          <w:szCs w:val="24"/>
        </w:rPr>
        <w:t>209,4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090ACD04" w14:textId="2D12A80C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7A26E2">
        <w:rPr>
          <w:rFonts w:ascii="Times New Roman" w:hAnsi="Times New Roman"/>
          <w:sz w:val="24"/>
          <w:szCs w:val="24"/>
          <w:lang w:eastAsia="ru-RU"/>
        </w:rPr>
        <w:t>2023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14:paraId="7E67B764" w14:textId="79B1CCE6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26E2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2E6602">
        <w:rPr>
          <w:rFonts w:ascii="Times New Roman" w:hAnsi="Times New Roman"/>
          <w:spacing w:val="-4"/>
          <w:sz w:val="24"/>
          <w:szCs w:val="24"/>
        </w:rPr>
        <w:t>0,0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4"/>
          <w:sz w:val="24"/>
          <w:szCs w:val="24"/>
        </w:rPr>
        <w:t>2024</w:t>
      </w:r>
      <w:r w:rsidR="00B40BCC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</w:t>
      </w:r>
      <w:r w:rsidR="002E6602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0 тыс. руб. и на </w:t>
      </w:r>
      <w:r w:rsidR="007A26E2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</w:t>
      </w:r>
      <w:r w:rsidR="002E6602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BF36638" w14:textId="672F3FC8" w:rsidR="0054425F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 w:rsidR="00D04FFD">
        <w:rPr>
          <w:rFonts w:ascii="Times New Roman" w:hAnsi="Times New Roman"/>
          <w:b/>
          <w:sz w:val="24"/>
          <w:szCs w:val="24"/>
        </w:rPr>
        <w:t xml:space="preserve"> Каменный Брод </w:t>
      </w:r>
      <w:r w:rsidR="009A786E">
        <w:rPr>
          <w:rFonts w:ascii="Times New Roman" w:hAnsi="Times New Roman"/>
          <w:b/>
          <w:sz w:val="24"/>
          <w:szCs w:val="24"/>
        </w:rPr>
        <w:t>муниципального района Челно-Вершинский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2E6602">
        <w:rPr>
          <w:rFonts w:ascii="Times New Roman" w:hAnsi="Times New Roman"/>
          <w:spacing w:val="-4"/>
          <w:sz w:val="24"/>
          <w:szCs w:val="24"/>
        </w:rPr>
        <w:lastRenderedPageBreak/>
        <w:t>1 427,1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4"/>
          <w:sz w:val="24"/>
          <w:szCs w:val="24"/>
        </w:rPr>
        <w:t>2024</w:t>
      </w:r>
      <w:r w:rsidR="00F9380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61A48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E6602">
        <w:rPr>
          <w:rFonts w:ascii="Times New Roman" w:hAnsi="Times New Roman"/>
          <w:spacing w:val="-4"/>
          <w:sz w:val="24"/>
          <w:szCs w:val="24"/>
        </w:rPr>
        <w:t>1136,5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7A26E2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E6602">
        <w:rPr>
          <w:rFonts w:ascii="Times New Roman" w:hAnsi="Times New Roman"/>
          <w:spacing w:val="-4"/>
          <w:sz w:val="24"/>
          <w:szCs w:val="24"/>
        </w:rPr>
        <w:t>1163,7</w:t>
      </w:r>
      <w:r w:rsidR="0043014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A56BF3" w14:textId="4B9B9945" w:rsidR="009A786E" w:rsidRDefault="009A786E" w:rsidP="009A7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из бюджета муниципального района на выполнение переданных полномочий</w:t>
      </w:r>
      <w:r w:rsidRPr="009A7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B40BCC">
        <w:rPr>
          <w:rFonts w:ascii="Times New Roman" w:hAnsi="Times New Roman"/>
          <w:spacing w:val="-4"/>
          <w:sz w:val="24"/>
          <w:szCs w:val="24"/>
        </w:rPr>
        <w:t>0</w:t>
      </w:r>
      <w:r w:rsidR="002E6602">
        <w:rPr>
          <w:rFonts w:ascii="Times New Roman" w:hAnsi="Times New Roman"/>
          <w:spacing w:val="-4"/>
          <w:sz w:val="24"/>
          <w:szCs w:val="24"/>
        </w:rPr>
        <w:t>,</w:t>
      </w:r>
      <w:r w:rsidR="00B40BCC"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4"/>
          <w:sz w:val="24"/>
          <w:szCs w:val="24"/>
        </w:rPr>
        <w:t>2024</w:t>
      </w:r>
      <w:r w:rsidR="00B40BCC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</w:t>
      </w:r>
      <w:r w:rsidR="002E6602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0 тыс. руб. и на </w:t>
      </w:r>
      <w:r w:rsidR="007A26E2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</w:t>
      </w:r>
      <w:r w:rsidR="002E6602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57070BD" w14:textId="7AD2A3FE" w:rsidR="00000CF4" w:rsidRPr="00000CF4" w:rsidRDefault="00000CF4" w:rsidP="00000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00CF4">
        <w:rPr>
          <w:rFonts w:ascii="Times New Roman" w:hAnsi="Times New Roman"/>
          <w:b/>
          <w:bCs/>
          <w:sz w:val="24"/>
          <w:szCs w:val="24"/>
          <w:lang w:eastAsia="ru-RU"/>
        </w:rPr>
        <w:t>- нормативы распределения поступлений местных налогов и сборов</w:t>
      </w:r>
      <w:r w:rsidRPr="00000CF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A26E2">
        <w:rPr>
          <w:rFonts w:ascii="Times New Roman" w:hAnsi="Times New Roman"/>
          <w:sz w:val="24"/>
          <w:szCs w:val="24"/>
          <w:lang w:eastAsia="ru-RU"/>
        </w:rPr>
        <w:t>2023</w:t>
      </w:r>
      <w:r w:rsidRPr="00000CF4">
        <w:rPr>
          <w:rFonts w:ascii="Times New Roman" w:hAnsi="Times New Roman"/>
          <w:sz w:val="24"/>
          <w:szCs w:val="24"/>
          <w:lang w:eastAsia="ru-RU"/>
        </w:rPr>
        <w:t xml:space="preserve"> год и плановый </w:t>
      </w:r>
      <w:r w:rsidR="007A26E2">
        <w:rPr>
          <w:rFonts w:ascii="Times New Roman" w:hAnsi="Times New Roman"/>
          <w:sz w:val="24"/>
          <w:szCs w:val="24"/>
          <w:lang w:eastAsia="ru-RU"/>
        </w:rPr>
        <w:t>2024</w:t>
      </w:r>
      <w:r w:rsidRPr="00000CF4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sz w:val="24"/>
          <w:szCs w:val="24"/>
          <w:lang w:eastAsia="ru-RU"/>
        </w:rPr>
        <w:t>2025</w:t>
      </w:r>
      <w:r w:rsidRPr="00000CF4">
        <w:rPr>
          <w:rFonts w:ascii="Times New Roman" w:hAnsi="Times New Roman"/>
          <w:sz w:val="24"/>
          <w:szCs w:val="24"/>
          <w:lang w:eastAsia="ru-RU"/>
        </w:rPr>
        <w:t>годы:</w:t>
      </w:r>
    </w:p>
    <w:p w14:paraId="15A1AEA5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CF4">
        <w:rPr>
          <w:rFonts w:ascii="Times New Roman" w:hAnsi="Times New Roman"/>
          <w:sz w:val="24"/>
          <w:szCs w:val="24"/>
          <w:lang w:eastAsia="ru-RU"/>
        </w:rPr>
        <w:t>Невыясненные поступления, зачисляемые в бюджеты поселений – 100%;</w:t>
      </w:r>
    </w:p>
    <w:p w14:paraId="5EECF9CB" w14:textId="76B5BB51" w:rsidR="00000CF4" w:rsidRDefault="00000CF4" w:rsidP="00000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CF4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(ст.5 текстовой части проекта бюджета).</w:t>
      </w:r>
    </w:p>
    <w:p w14:paraId="1F579041" w14:textId="20C1D9B0" w:rsidR="000309DE" w:rsidRDefault="000309DE" w:rsidP="00030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55F23">
        <w:rPr>
          <w:rFonts w:ascii="Times New Roman" w:hAnsi="Times New Roman"/>
          <w:sz w:val="24"/>
          <w:szCs w:val="24"/>
        </w:rPr>
        <w:t xml:space="preserve">- </w:t>
      </w:r>
      <w:r w:rsidRPr="00E55F23">
        <w:rPr>
          <w:rFonts w:ascii="Times New Roman" w:hAnsi="Times New Roman"/>
          <w:b/>
          <w:sz w:val="24"/>
          <w:szCs w:val="24"/>
        </w:rPr>
        <w:t xml:space="preserve">нормативы распределения поступлений местных налогов и сборов на </w:t>
      </w:r>
      <w:r w:rsidR="007A26E2" w:rsidRPr="00E55F23">
        <w:rPr>
          <w:rFonts w:ascii="Times New Roman" w:hAnsi="Times New Roman"/>
          <w:b/>
          <w:sz w:val="24"/>
          <w:szCs w:val="24"/>
        </w:rPr>
        <w:t>2023</w:t>
      </w:r>
      <w:r w:rsidRPr="00E55F23"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7A26E2" w:rsidRPr="00E55F23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7A26E2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7D45D89D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7B93F86A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76AE0499" w14:textId="35A7F3D4" w:rsidR="0054425F" w:rsidRDefault="0054425F" w:rsidP="005442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90AB2">
        <w:rPr>
          <w:rFonts w:ascii="Times New Roman" w:hAnsi="Times New Roman"/>
          <w:spacing w:val="-5"/>
          <w:sz w:val="24"/>
          <w:szCs w:val="24"/>
        </w:rPr>
        <w:t>10</w:t>
      </w:r>
      <w:r w:rsidR="00294701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7A26E2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7A26E2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="00294701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CF358CC" w14:textId="05B738C3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467E2">
        <w:rPr>
          <w:rFonts w:ascii="Times New Roman" w:hAnsi="Times New Roman"/>
          <w:spacing w:val="-6"/>
          <w:sz w:val="24"/>
          <w:szCs w:val="24"/>
        </w:rPr>
        <w:t>-</w:t>
      </w:r>
      <w:r w:rsidRPr="00C467E2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B40BCC" w:rsidRPr="00C467E2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B40BCC" w:rsidRPr="00C467E2">
        <w:rPr>
          <w:rFonts w:ascii="Times New Roman" w:hAnsi="Times New Roman"/>
          <w:spacing w:val="-6"/>
          <w:sz w:val="24"/>
          <w:szCs w:val="24"/>
        </w:rPr>
        <w:t>на</w:t>
      </w:r>
      <w:r w:rsidRPr="00C467E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A26E2" w:rsidRPr="00C467E2">
        <w:rPr>
          <w:rFonts w:ascii="Times New Roman" w:hAnsi="Times New Roman"/>
          <w:spacing w:val="-6"/>
          <w:sz w:val="24"/>
          <w:szCs w:val="24"/>
        </w:rPr>
        <w:t>2023</w:t>
      </w:r>
      <w:r w:rsidRPr="00C467E2">
        <w:rPr>
          <w:rFonts w:ascii="Times New Roman" w:hAnsi="Times New Roman"/>
          <w:spacing w:val="-6"/>
          <w:sz w:val="24"/>
          <w:szCs w:val="24"/>
        </w:rPr>
        <w:t xml:space="preserve"> г и </w:t>
      </w:r>
      <w:r w:rsidR="007A26E2" w:rsidRPr="00C467E2">
        <w:rPr>
          <w:rFonts w:ascii="Times New Roman" w:hAnsi="Times New Roman"/>
          <w:spacing w:val="-6"/>
          <w:sz w:val="24"/>
          <w:szCs w:val="24"/>
        </w:rPr>
        <w:t>2023</w:t>
      </w:r>
      <w:r w:rsidRPr="00C467E2">
        <w:rPr>
          <w:rFonts w:ascii="Times New Roman" w:hAnsi="Times New Roman"/>
          <w:spacing w:val="-6"/>
          <w:sz w:val="24"/>
          <w:szCs w:val="24"/>
        </w:rPr>
        <w:t>-</w:t>
      </w:r>
      <w:r w:rsidR="007A26E2" w:rsidRPr="00C467E2">
        <w:rPr>
          <w:rFonts w:ascii="Times New Roman" w:hAnsi="Times New Roman"/>
          <w:spacing w:val="-6"/>
          <w:sz w:val="24"/>
          <w:szCs w:val="24"/>
        </w:rPr>
        <w:t>2025</w:t>
      </w:r>
      <w:r w:rsidRPr="00C467E2">
        <w:rPr>
          <w:rFonts w:ascii="Times New Roman" w:hAnsi="Times New Roman"/>
          <w:spacing w:val="-6"/>
          <w:sz w:val="24"/>
          <w:szCs w:val="24"/>
        </w:rPr>
        <w:t xml:space="preserve">г. (приложение </w:t>
      </w:r>
      <w:r w:rsidR="00294701" w:rsidRPr="00C467E2">
        <w:rPr>
          <w:rFonts w:ascii="Times New Roman" w:hAnsi="Times New Roman"/>
          <w:spacing w:val="-6"/>
          <w:sz w:val="24"/>
          <w:szCs w:val="24"/>
        </w:rPr>
        <w:t>1</w:t>
      </w:r>
      <w:r w:rsidRPr="00C467E2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B40BCC" w:rsidRPr="00C467E2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="00490AB2" w:rsidRPr="00C467E2">
        <w:rPr>
          <w:rFonts w:ascii="Times New Roman" w:hAnsi="Times New Roman"/>
          <w:spacing w:val="-6"/>
          <w:sz w:val="24"/>
          <w:szCs w:val="24"/>
        </w:rPr>
        <w:t>, п.1 ст.7</w:t>
      </w:r>
      <w:r w:rsidR="00490AB2" w:rsidRPr="00C467E2">
        <w:t xml:space="preserve"> </w:t>
      </w:r>
      <w:r w:rsidR="00490AB2" w:rsidRPr="00C467E2">
        <w:rPr>
          <w:rFonts w:ascii="Times New Roman" w:hAnsi="Times New Roman"/>
          <w:spacing w:val="-6"/>
          <w:sz w:val="24"/>
          <w:szCs w:val="24"/>
        </w:rPr>
        <w:t>текстовой части проекта бюджета)</w:t>
      </w:r>
      <w:r w:rsidRPr="00C467E2">
        <w:rPr>
          <w:rFonts w:ascii="Times New Roman" w:hAnsi="Times New Roman"/>
          <w:spacing w:val="-6"/>
          <w:sz w:val="24"/>
          <w:szCs w:val="24"/>
        </w:rPr>
        <w:t>;</w:t>
      </w:r>
    </w:p>
    <w:p w14:paraId="6EA23D48" w14:textId="3A1BD9C8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</w:t>
      </w:r>
      <w:r w:rsidR="004050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группам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7A26E2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г </w:t>
      </w:r>
      <w:r w:rsidR="00B40BCC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7A26E2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7A26E2">
        <w:rPr>
          <w:rFonts w:ascii="Times New Roman" w:hAnsi="Times New Roman"/>
          <w:spacing w:val="-6"/>
          <w:sz w:val="24"/>
          <w:szCs w:val="24"/>
        </w:rPr>
        <w:t>2025</w:t>
      </w:r>
      <w:r w:rsidR="00097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0BCC">
        <w:rPr>
          <w:rFonts w:ascii="Times New Roman" w:hAnsi="Times New Roman"/>
          <w:spacing w:val="-6"/>
          <w:sz w:val="24"/>
          <w:szCs w:val="24"/>
        </w:rPr>
        <w:t>гг.</w:t>
      </w:r>
      <w:r>
        <w:rPr>
          <w:rFonts w:ascii="Times New Roman" w:hAnsi="Times New Roman"/>
          <w:spacing w:val="-6"/>
          <w:sz w:val="24"/>
          <w:szCs w:val="24"/>
        </w:rPr>
        <w:t xml:space="preserve">  (</w:t>
      </w:r>
      <w:r w:rsidRPr="00464050">
        <w:rPr>
          <w:rFonts w:ascii="Times New Roman" w:hAnsi="Times New Roman"/>
          <w:spacing w:val="-6"/>
          <w:sz w:val="24"/>
          <w:szCs w:val="24"/>
        </w:rPr>
        <w:t>приложени</w:t>
      </w:r>
      <w:r>
        <w:rPr>
          <w:rFonts w:ascii="Times New Roman" w:hAnsi="Times New Roman"/>
          <w:spacing w:val="-6"/>
          <w:sz w:val="24"/>
          <w:szCs w:val="24"/>
        </w:rPr>
        <w:t xml:space="preserve">е </w:t>
      </w:r>
      <w:r w:rsidR="00294701">
        <w:rPr>
          <w:rFonts w:ascii="Times New Roman" w:hAnsi="Times New Roman"/>
          <w:spacing w:val="-6"/>
          <w:sz w:val="24"/>
          <w:szCs w:val="24"/>
        </w:rPr>
        <w:t>2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490AB2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="00490AB2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490AB2" w:rsidRPr="00490AB2">
        <w:rPr>
          <w:rFonts w:ascii="Times New Roman" w:hAnsi="Times New Roman"/>
          <w:spacing w:val="-6"/>
          <w:sz w:val="24"/>
          <w:szCs w:val="24"/>
        </w:rPr>
        <w:t>п.</w:t>
      </w:r>
      <w:r w:rsidR="00490AB2">
        <w:rPr>
          <w:rFonts w:ascii="Times New Roman" w:hAnsi="Times New Roman"/>
          <w:spacing w:val="-6"/>
          <w:sz w:val="24"/>
          <w:szCs w:val="24"/>
        </w:rPr>
        <w:t>2</w:t>
      </w:r>
      <w:r w:rsidR="00490AB2" w:rsidRPr="00490AB2">
        <w:rPr>
          <w:rFonts w:ascii="Times New Roman" w:hAnsi="Times New Roman"/>
          <w:spacing w:val="-6"/>
          <w:sz w:val="24"/>
          <w:szCs w:val="24"/>
        </w:rPr>
        <w:t xml:space="preserve"> ст.7 текстовой части проекта бюджета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115F5AE" w14:textId="202345F2" w:rsidR="00486070" w:rsidRPr="00486070" w:rsidRDefault="0054425F" w:rsidP="00486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430146">
        <w:rPr>
          <w:rFonts w:ascii="Times New Roman" w:hAnsi="Times New Roman"/>
          <w:b/>
          <w:spacing w:val="-4"/>
          <w:sz w:val="24"/>
          <w:szCs w:val="24"/>
        </w:rPr>
        <w:t xml:space="preserve"> из бюджета сельского поселения </w:t>
      </w:r>
      <w:r w:rsidR="00490AB2">
        <w:rPr>
          <w:rFonts w:ascii="Times New Roman" w:hAnsi="Times New Roman"/>
          <w:b/>
          <w:spacing w:val="-4"/>
          <w:sz w:val="24"/>
          <w:szCs w:val="24"/>
        </w:rPr>
        <w:t xml:space="preserve">Каменный Брод </w:t>
      </w:r>
      <w:r w:rsidR="00430146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Челно-Вершинский на </w:t>
      </w:r>
      <w:r>
        <w:rPr>
          <w:rFonts w:ascii="Times New Roman" w:hAnsi="Times New Roman"/>
          <w:b/>
          <w:spacing w:val="-2"/>
          <w:sz w:val="24"/>
          <w:szCs w:val="24"/>
        </w:rPr>
        <w:t>выполнение переданных полномочий: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7A26E2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B40BCC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294701">
        <w:rPr>
          <w:rFonts w:ascii="Times New Roman" w:hAnsi="Times New Roman"/>
          <w:spacing w:val="3"/>
          <w:sz w:val="24"/>
          <w:szCs w:val="24"/>
        </w:rPr>
        <w:t>747,5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486070">
        <w:rPr>
          <w:rFonts w:ascii="Times New Roman" w:hAnsi="Times New Roman"/>
          <w:spacing w:val="-4"/>
          <w:sz w:val="24"/>
          <w:szCs w:val="24"/>
        </w:rPr>
        <w:t>,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4"/>
          <w:sz w:val="24"/>
          <w:szCs w:val="24"/>
        </w:rPr>
        <w:t>2024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294701">
        <w:rPr>
          <w:rFonts w:ascii="Times New Roman" w:hAnsi="Times New Roman"/>
          <w:spacing w:val="-4"/>
          <w:sz w:val="24"/>
          <w:szCs w:val="24"/>
        </w:rPr>
        <w:t>519,2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7A26E2">
        <w:rPr>
          <w:rFonts w:ascii="Times New Roman" w:hAnsi="Times New Roman"/>
          <w:spacing w:val="-4"/>
          <w:sz w:val="24"/>
          <w:szCs w:val="24"/>
        </w:rPr>
        <w:t>2025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294701">
        <w:rPr>
          <w:rFonts w:ascii="Times New Roman" w:hAnsi="Times New Roman"/>
          <w:spacing w:val="-4"/>
          <w:sz w:val="24"/>
          <w:szCs w:val="24"/>
        </w:rPr>
        <w:t>546,3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>тыс. руб. (</w:t>
      </w:r>
      <w:r w:rsidR="00486070" w:rsidRPr="00464050">
        <w:rPr>
          <w:rFonts w:ascii="Times New Roman" w:hAnsi="Times New Roman"/>
          <w:sz w:val="24"/>
          <w:szCs w:val="24"/>
        </w:rPr>
        <w:t>ст.</w:t>
      </w:r>
      <w:r w:rsidR="00490AB2">
        <w:rPr>
          <w:rFonts w:ascii="Times New Roman" w:hAnsi="Times New Roman"/>
          <w:sz w:val="24"/>
          <w:szCs w:val="24"/>
        </w:rPr>
        <w:t>8</w:t>
      </w:r>
      <w:r w:rsidR="0048607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27EFE3D" w14:textId="54ED2330" w:rsidR="0054425F" w:rsidRDefault="0054425F" w:rsidP="0054425F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B40BCC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</w:t>
      </w:r>
      <w:r w:rsidR="00294701">
        <w:rPr>
          <w:rFonts w:ascii="Times New Roman" w:hAnsi="Times New Roman"/>
          <w:spacing w:val="9"/>
          <w:sz w:val="24"/>
          <w:szCs w:val="24"/>
        </w:rPr>
        <w:t>,0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</w:t>
      </w:r>
      <w:r w:rsidR="00097C92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статьи </w:t>
      </w:r>
      <w:r w:rsidR="00490AB2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7CEC1E75" w14:textId="135ED1C2" w:rsidR="000309DE" w:rsidRDefault="0054425F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B40BCC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</w:t>
      </w:r>
      <w:r w:rsidR="00294701">
        <w:rPr>
          <w:rFonts w:ascii="Times New Roman" w:hAnsi="Times New Roman"/>
          <w:color w:val="000000"/>
          <w:sz w:val="24"/>
          <w:szCs w:val="24"/>
          <w:lang w:eastAsia="ru-RU"/>
        </w:rPr>
        <w:t>0,0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B40B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ст.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90AB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09596678" w14:textId="27B9B9A6" w:rsidR="000309DE" w:rsidRPr="000309DE" w:rsidRDefault="000309DE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7A26E2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294701">
        <w:rPr>
          <w:rFonts w:ascii="Times New Roman" w:hAnsi="Times New Roman"/>
          <w:spacing w:val="-5"/>
          <w:sz w:val="24"/>
          <w:szCs w:val="24"/>
        </w:rPr>
        <w:t>869,0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294701">
        <w:rPr>
          <w:rFonts w:ascii="Times New Roman" w:hAnsi="Times New Roman"/>
          <w:spacing w:val="-5"/>
          <w:sz w:val="24"/>
          <w:szCs w:val="24"/>
        </w:rPr>
        <w:t>854,0</w:t>
      </w:r>
      <w:r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490AB2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руб., </w:t>
      </w:r>
      <w:r w:rsidR="00B40BCC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7A26E2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294701">
        <w:rPr>
          <w:rFonts w:ascii="Times New Roman" w:hAnsi="Times New Roman"/>
          <w:spacing w:val="-5"/>
          <w:sz w:val="24"/>
          <w:szCs w:val="24"/>
        </w:rPr>
        <w:t>854,0</w:t>
      </w:r>
      <w:r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B40BCC">
        <w:rPr>
          <w:rFonts w:ascii="Times New Roman" w:hAnsi="Times New Roman"/>
          <w:spacing w:val="-5"/>
          <w:sz w:val="24"/>
          <w:szCs w:val="24"/>
        </w:rPr>
        <w:t xml:space="preserve"> руб.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90AB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45BCB5BA" w14:textId="4CB15B4C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6244A">
        <w:rPr>
          <w:rFonts w:ascii="Times New Roman" w:hAnsi="Times New Roman"/>
          <w:sz w:val="24"/>
          <w:szCs w:val="24"/>
        </w:rPr>
        <w:t>-</w:t>
      </w:r>
      <w:r w:rsidR="00B40BCC" w:rsidRPr="00D6244A">
        <w:rPr>
          <w:rFonts w:ascii="Times New Roman" w:hAnsi="Times New Roman"/>
          <w:b/>
          <w:spacing w:val="-2"/>
          <w:sz w:val="24"/>
          <w:szCs w:val="24"/>
        </w:rPr>
        <w:t>источники</w:t>
      </w:r>
      <w:r w:rsidR="00B40BCC" w:rsidRPr="00464050">
        <w:rPr>
          <w:rFonts w:ascii="Times New Roman" w:hAnsi="Times New Roman"/>
          <w:b/>
          <w:spacing w:val="-2"/>
          <w:sz w:val="24"/>
          <w:szCs w:val="24"/>
        </w:rPr>
        <w:t xml:space="preserve"> 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B40BCC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B40BCC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B40BCC" w:rsidRPr="00464050">
        <w:rPr>
          <w:rFonts w:ascii="Times New Roman" w:hAnsi="Times New Roman"/>
          <w:spacing w:val="-1"/>
          <w:sz w:val="24"/>
          <w:szCs w:val="24"/>
        </w:rPr>
        <w:t>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EF3612">
        <w:rPr>
          <w:rFonts w:ascii="Times New Roman" w:hAnsi="Times New Roman"/>
          <w:spacing w:val="1"/>
          <w:sz w:val="24"/>
          <w:szCs w:val="24"/>
        </w:rPr>
        <w:t>3,4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9479E2" w14:textId="4C8A84B7" w:rsidR="0054425F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B40BCC" w:rsidRPr="00464050">
        <w:rPr>
          <w:rFonts w:ascii="Times New Roman" w:hAnsi="Times New Roman"/>
          <w:sz w:val="24"/>
          <w:szCs w:val="24"/>
        </w:rPr>
        <w:t>поселения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791238BE" w14:textId="2D1FE6E0" w:rsidR="00EF3612" w:rsidRPr="00464050" w:rsidRDefault="00EF3612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56438C" w:rsidRPr="0056438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564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соответствии с п.3.1-3.2 статьи 160.1 Бюджетного кодекса РФ</w:t>
      </w:r>
      <w:r w:rsidRPr="00EF3612">
        <w:rPr>
          <w:rFonts w:ascii="Times New Roman" w:hAnsi="Times New Roman"/>
          <w:sz w:val="24"/>
          <w:szCs w:val="24"/>
          <w:lang w:eastAsia="ru-RU"/>
        </w:rPr>
        <w:t>, Постановления администрации сельского поселении</w:t>
      </w:r>
      <w:r w:rsidR="0056438C">
        <w:rPr>
          <w:rFonts w:ascii="Times New Roman" w:hAnsi="Times New Roman"/>
          <w:sz w:val="24"/>
          <w:szCs w:val="24"/>
          <w:lang w:eastAsia="ru-RU"/>
        </w:rPr>
        <w:t xml:space="preserve"> Каменный Брод от 12.11.</w:t>
      </w:r>
      <w:r w:rsidR="007A26E2">
        <w:rPr>
          <w:rFonts w:ascii="Times New Roman" w:hAnsi="Times New Roman"/>
          <w:sz w:val="24"/>
          <w:szCs w:val="24"/>
          <w:lang w:eastAsia="ru-RU"/>
        </w:rPr>
        <w:t>2022</w:t>
      </w:r>
      <w:r w:rsidR="0056438C">
        <w:rPr>
          <w:rFonts w:ascii="Times New Roman" w:hAnsi="Times New Roman"/>
          <w:sz w:val="24"/>
          <w:szCs w:val="24"/>
          <w:lang w:eastAsia="ru-RU"/>
        </w:rPr>
        <w:t>года № 51</w:t>
      </w:r>
      <w:r w:rsidRPr="00EF3612">
        <w:rPr>
          <w:rFonts w:ascii="Times New Roman" w:hAnsi="Times New Roman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2214C0B9" w14:textId="5B999C74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что в </w:t>
      </w:r>
      <w:r w:rsidR="007A26E2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7A26E2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за счет средств бюджета сельского 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поселения не </w:t>
      </w:r>
      <w:r w:rsidR="00D624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предоставляются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программа муниципальных гарантий и программа муниципальных внутренних заимствований не </w:t>
      </w:r>
      <w:r w:rsidR="00B40BCC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EF3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</w:t>
      </w:r>
      <w:r w:rsidR="00EF361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1324929" w14:textId="77777777" w:rsidR="0054425F" w:rsidRDefault="0054425F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D561A" w14:textId="77777777"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34D03BA" w14:textId="77777777"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4C94E012" w14:textId="77777777"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664E2CB" w14:textId="77777777" w:rsidR="00486070" w:rsidRPr="00464050" w:rsidRDefault="00486070" w:rsidP="00BE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5D277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BBFD00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89C878B" w14:textId="6F1B994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B40BCC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7A26E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7808A1A8" w14:textId="2DA28CB9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FA74EE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B40BCC" w:rsidRPr="00FA74EE">
        <w:rPr>
          <w:rFonts w:ascii="Times New Roman" w:hAnsi="Times New Roman"/>
          <w:sz w:val="24"/>
          <w:szCs w:val="24"/>
        </w:rPr>
        <w:t>части бюджета</w:t>
      </w:r>
      <w:r w:rsidRPr="00FA74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90645" w:rsidRPr="00FA74EE">
        <w:rPr>
          <w:rFonts w:ascii="Times New Roman" w:hAnsi="Times New Roman"/>
          <w:sz w:val="24"/>
          <w:szCs w:val="24"/>
        </w:rPr>
        <w:t xml:space="preserve"> Каменный Брод</w:t>
      </w:r>
      <w:r w:rsidRPr="00FA74EE">
        <w:rPr>
          <w:rFonts w:ascii="Times New Roman" w:hAnsi="Times New Roman"/>
          <w:sz w:val="24"/>
          <w:szCs w:val="24"/>
        </w:rPr>
        <w:t xml:space="preserve"> в </w:t>
      </w:r>
      <w:r w:rsidR="007A26E2">
        <w:rPr>
          <w:rFonts w:ascii="Times New Roman" w:hAnsi="Times New Roman"/>
          <w:sz w:val="24"/>
          <w:szCs w:val="24"/>
        </w:rPr>
        <w:t>2023</w:t>
      </w:r>
      <w:r w:rsidR="00BE1D4A" w:rsidRPr="00FA74EE">
        <w:rPr>
          <w:rFonts w:ascii="Times New Roman" w:hAnsi="Times New Roman"/>
          <w:sz w:val="24"/>
          <w:szCs w:val="24"/>
        </w:rPr>
        <w:t xml:space="preserve"> </w:t>
      </w:r>
      <w:r w:rsidRPr="00FA74EE">
        <w:rPr>
          <w:rFonts w:ascii="Times New Roman" w:hAnsi="Times New Roman"/>
          <w:sz w:val="24"/>
          <w:szCs w:val="24"/>
        </w:rPr>
        <w:t xml:space="preserve">году и 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7A26E2">
        <w:rPr>
          <w:rFonts w:ascii="Times New Roman" w:hAnsi="Times New Roman"/>
          <w:spacing w:val="-5"/>
          <w:sz w:val="24"/>
          <w:szCs w:val="24"/>
        </w:rPr>
        <w:t>2024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7A26E2">
        <w:rPr>
          <w:rFonts w:ascii="Times New Roman" w:hAnsi="Times New Roman"/>
          <w:spacing w:val="-5"/>
          <w:sz w:val="24"/>
          <w:szCs w:val="24"/>
        </w:rPr>
        <w:t>2025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7E2E92C7" w14:textId="77777777" w:rsidR="00C01C75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BC1DA19" w14:textId="77777777" w:rsidR="00C01C75" w:rsidRPr="00464050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709"/>
        <w:gridCol w:w="850"/>
        <w:gridCol w:w="709"/>
        <w:gridCol w:w="1033"/>
        <w:gridCol w:w="952"/>
      </w:tblGrid>
      <w:tr w:rsidR="00464050" w:rsidRPr="00464050" w14:paraId="44ECD4F1" w14:textId="77777777" w:rsidTr="009C21FB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D8CA0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CB12F6" w14:textId="45B73245" w:rsidR="00464050" w:rsidRPr="00464050" w:rsidRDefault="007A26E2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A3257B" w14:textId="6061E9C8" w:rsidR="00464050" w:rsidRPr="00464050" w:rsidRDefault="007A26E2" w:rsidP="00F93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E1CFC6" w14:textId="43A83D38" w:rsidR="00464050" w:rsidRPr="005B523E" w:rsidRDefault="007A26E2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2025</w:t>
            </w:r>
            <w:r w:rsidR="00464050"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 xml:space="preserve"> год</w:t>
            </w:r>
          </w:p>
        </w:tc>
      </w:tr>
      <w:tr w:rsidR="00464050" w:rsidRPr="00464050" w14:paraId="558FD493" w14:textId="77777777" w:rsidTr="009C21FB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FE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4774F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1F594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70D7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CB9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CF220C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AA077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ADBF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2DD520F8" w14:textId="40944B7A" w:rsidR="00464050" w:rsidRPr="00464050" w:rsidRDefault="00EF361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913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39D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4CB84DDC" w14:textId="632191B9" w:rsidR="00464050" w:rsidRPr="00464050" w:rsidRDefault="00EF361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294701" w:rsidRPr="00CF220C" w14:paraId="22E26894" w14:textId="77777777" w:rsidTr="009B35D4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AFB93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E6A8" w14:textId="22747874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4426,1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93F9" w14:textId="693DCF08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823C" w14:textId="033C5E65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4140,5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1C47" w14:textId="3DFDFF2A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9987" w14:textId="5432CA1F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4188,7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7954" w14:textId="3B80EC44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294701" w:rsidRPr="00CF220C" w14:paraId="4AEC32B4" w14:textId="77777777" w:rsidTr="009B35D4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2C02B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A23199F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C719" w14:textId="5BF4C0D9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2999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D7DC" w14:textId="57971DFF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67,76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DB3B" w14:textId="5B669F52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3004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24C6" w14:textId="0AFAE4E9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72,55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9E90" w14:textId="562C6322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3025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E3F6" w14:textId="7FE3FACC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72,22</w:t>
            </w:r>
          </w:p>
        </w:tc>
      </w:tr>
      <w:tr w:rsidR="00294701" w:rsidRPr="00CF220C" w14:paraId="04C3732B" w14:textId="77777777" w:rsidTr="009B35D4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1F12A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C6ED" w14:textId="68195014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56CE" w14:textId="2E2205BB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46,42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D51C" w14:textId="6A429113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5676" w14:textId="16C4844F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46,50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A4B0" w14:textId="0C148E96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1418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DA25" w14:textId="0BAED9B3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46,88</w:t>
            </w:r>
          </w:p>
        </w:tc>
      </w:tr>
      <w:tr w:rsidR="00294701" w:rsidRPr="00CF220C" w14:paraId="758AFA46" w14:textId="77777777" w:rsidTr="009B35D4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5F529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203B1D1C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16D86E47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48A0" w14:textId="4DE26D43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E9C2" w14:textId="028676E4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D4" w14:textId="7B8BAA3E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3960" w14:textId="380F0D2E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9,15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FE26" w14:textId="34796378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5C3" w14:textId="2FE9D08E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9,52</w:t>
            </w:r>
          </w:p>
        </w:tc>
      </w:tr>
      <w:tr w:rsidR="00294701" w:rsidRPr="00CF220C" w14:paraId="1D11AA74" w14:textId="77777777" w:rsidTr="009B35D4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57B9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3DA1" w14:textId="37F2A8E2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3935" w14:textId="7345C303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96C" w14:textId="56572CEB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15E6" w14:textId="696323B0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28,43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0774" w14:textId="1B5CFB7E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854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9A07" w14:textId="5928E178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28,23</w:t>
            </w:r>
          </w:p>
        </w:tc>
      </w:tr>
      <w:tr w:rsidR="00294701" w:rsidRPr="00CF220C" w14:paraId="067647FE" w14:textId="77777777" w:rsidTr="009B35D4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E88D" w14:textId="78D9408C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 всего.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3CD8" w14:textId="105EAA7D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F937" w14:textId="1ABF347C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AF84" w14:textId="344D3FEE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0A14" w14:textId="129A60DC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AB22" w14:textId="478291C4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1995" w14:textId="771EEEBB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0,79</w:t>
            </w:r>
          </w:p>
        </w:tc>
      </w:tr>
      <w:tr w:rsidR="00294701" w:rsidRPr="00CF220C" w14:paraId="6A568D21" w14:textId="77777777" w:rsidTr="009B35D4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48D1B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F044" w14:textId="78B976AA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4809" w14:textId="7E0A45F9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37E4" w14:textId="6B2B6926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0FA1" w14:textId="7B6DD535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593F" w14:textId="3F993C94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A3D9" w14:textId="74B5CA03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2,41</w:t>
            </w:r>
          </w:p>
        </w:tc>
      </w:tr>
      <w:tr w:rsidR="00294701" w:rsidRPr="00CF220C" w14:paraId="6035B0CB" w14:textId="77777777" w:rsidTr="009B35D4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07E7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E563" w14:textId="7D13C388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D0D9" w14:textId="7A412EB7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CC0D" w14:textId="31AA1B7E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09E8" w14:textId="65ED71BC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5,79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46F" w14:textId="613125A4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8748" w14:textId="357DF772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5,92</w:t>
            </w:r>
          </w:p>
        </w:tc>
      </w:tr>
      <w:tr w:rsidR="00294701" w:rsidRPr="00CF220C" w14:paraId="3BD185F2" w14:textId="77777777" w:rsidTr="009B35D4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C3B35" w14:textId="06BC3ABD" w:rsidR="00294701" w:rsidRPr="00D417F0" w:rsidRDefault="00294701" w:rsidP="0029470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доходы. из 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2376" w14:textId="3C8A9559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373" w14:textId="2B90555E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53,58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F6BD" w14:textId="5B27CF6A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80D5" w14:textId="214CEE4D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53,50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52DB" w14:textId="1F5EBCD1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1607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6F7B" w14:textId="107E6449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2201,37</w:t>
            </w:r>
          </w:p>
        </w:tc>
      </w:tr>
      <w:tr w:rsidR="00294701" w:rsidRPr="00CF220C" w14:paraId="139060E8" w14:textId="77777777" w:rsidTr="009B35D4">
        <w:tblPrEx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C5A98" w14:textId="77777777" w:rsidR="00294701" w:rsidRPr="00C844FA" w:rsidRDefault="00294701" w:rsidP="00294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7693" w14:textId="5BDA0D80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BAE6" w14:textId="5744BE31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C6B3" w14:textId="03413DB7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7CE5" w14:textId="78E935C5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3C0C" w14:textId="25C0D1CA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96EA" w14:textId="713CE94D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</w:tr>
      <w:tr w:rsidR="00294701" w:rsidRPr="00CF220C" w14:paraId="384DA654" w14:textId="77777777" w:rsidTr="009B35D4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6C37" w14:textId="77777777" w:rsidR="00294701" w:rsidRPr="00C844FA" w:rsidRDefault="00294701" w:rsidP="00294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3BD8" w14:textId="48CF34A5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9A58" w14:textId="50237994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53,58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09BE" w14:textId="7BFC0239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ADD0" w14:textId="0DEE2E49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53,50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0510" w14:textId="05725774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1607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245C" w14:textId="0E91A1B5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100,00</w:t>
            </w:r>
          </w:p>
        </w:tc>
      </w:tr>
      <w:tr w:rsidR="00294701" w:rsidRPr="00CF220C" w14:paraId="6C97EC77" w14:textId="77777777" w:rsidTr="009B35D4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B43E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1AF96C31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5A15" w14:textId="03F568CF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1427,1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C001" w14:textId="78C28EAF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C141" w14:textId="5AE8C656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1136,5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9AC1" w14:textId="2F0DA756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27,45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A42B" w14:textId="39D95CC5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1163,7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FF74" w14:textId="62C8B2D4" w:rsidR="00294701" w:rsidRPr="00294701" w:rsidRDefault="00294701" w:rsidP="00294701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94701">
              <w:rPr>
                <w:rFonts w:ascii="Times New Roman" w:hAnsi="Times New Roman"/>
                <w:b/>
                <w:bCs/>
              </w:rPr>
              <w:t>27,78</w:t>
            </w:r>
          </w:p>
        </w:tc>
      </w:tr>
      <w:tr w:rsidR="00294701" w:rsidRPr="00CF220C" w14:paraId="62BC2C66" w14:textId="77777777" w:rsidTr="009B35D4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7D94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636C" w14:textId="488150DF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1427,1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D2BD" w14:textId="24085D65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98D1" w14:textId="6FF3B21F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1136,5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6304" w14:textId="73054592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27,45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692C" w14:textId="2C4AEB0D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1163,7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2DC" w14:textId="512812AF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27,78</w:t>
            </w:r>
          </w:p>
        </w:tc>
      </w:tr>
      <w:tr w:rsidR="00294701" w:rsidRPr="00CF220C" w14:paraId="0787D057" w14:textId="77777777" w:rsidTr="009B35D4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3405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AD8A464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84D8" w14:textId="0961AFED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1754" w14:textId="03A6BD3D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C896" w14:textId="2EB69218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D885" w14:textId="2D0F80C1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185F" w14:textId="46CB4461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B4E0" w14:textId="7F0B1606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</w:tr>
      <w:tr w:rsidR="00294701" w:rsidRPr="00CF220C" w14:paraId="48C2E5B8" w14:textId="77777777" w:rsidTr="009B35D4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060B7" w14:textId="77777777" w:rsidR="00294701" w:rsidRPr="00464050" w:rsidRDefault="00294701" w:rsidP="00294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0E6B" w14:textId="6758EDBF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F2B8" w14:textId="59A5A51B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4885" w14:textId="42BBEC27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01B1" w14:textId="3E5F6ADC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A205" w14:textId="6D9359D4" w:rsidR="00294701" w:rsidRPr="00294701" w:rsidRDefault="00294701" w:rsidP="00294701">
            <w:pPr>
              <w:jc w:val="right"/>
              <w:rPr>
                <w:rFonts w:ascii="Times New Roman" w:hAnsi="Times New Roman"/>
                <w:color w:val="000000"/>
              </w:rPr>
            </w:pPr>
            <w:r w:rsidRPr="0029470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4E91" w14:textId="48EA0709" w:rsidR="00294701" w:rsidRPr="00294701" w:rsidRDefault="00294701" w:rsidP="00294701">
            <w:pPr>
              <w:jc w:val="right"/>
              <w:rPr>
                <w:rFonts w:ascii="Times New Roman" w:hAnsi="Times New Roman"/>
              </w:rPr>
            </w:pPr>
            <w:r w:rsidRPr="00294701">
              <w:rPr>
                <w:rFonts w:ascii="Times New Roman" w:hAnsi="Times New Roman"/>
              </w:rPr>
              <w:t>0,00</w:t>
            </w:r>
          </w:p>
        </w:tc>
      </w:tr>
    </w:tbl>
    <w:p w14:paraId="77F3A3E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3A983" w14:textId="6007682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3">
        <w:rPr>
          <w:rFonts w:ascii="Times New Roman" w:hAnsi="Times New Roman"/>
          <w:sz w:val="24"/>
          <w:szCs w:val="24"/>
        </w:rPr>
        <w:t>Общий объем</w:t>
      </w:r>
      <w:r w:rsidRPr="002E3222">
        <w:rPr>
          <w:rFonts w:ascii="Times New Roman" w:hAnsi="Times New Roman"/>
          <w:sz w:val="24"/>
          <w:szCs w:val="24"/>
        </w:rPr>
        <w:t xml:space="preserve"> </w:t>
      </w:r>
      <w:r w:rsidRPr="002E3222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B40BCC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B40BCC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7A26E2">
        <w:rPr>
          <w:rFonts w:ascii="Times New Roman" w:hAnsi="Times New Roman"/>
          <w:sz w:val="24"/>
          <w:szCs w:val="24"/>
        </w:rPr>
        <w:t>2024</w:t>
      </w:r>
      <w:r w:rsidR="00B40BCC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z w:val="24"/>
          <w:szCs w:val="24"/>
        </w:rPr>
        <w:lastRenderedPageBreak/>
        <w:t>Из данных таблицы видно</w:t>
      </w:r>
      <w:r w:rsidR="00F33F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B40BCC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E5021F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B40BCC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30EAE347" w14:textId="2BA51EF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</w:t>
      </w:r>
      <w:r w:rsidR="00DC0371">
        <w:rPr>
          <w:rFonts w:ascii="Times New Roman" w:hAnsi="Times New Roman"/>
          <w:b/>
          <w:sz w:val="24"/>
          <w:szCs w:val="24"/>
        </w:rPr>
        <w:t xml:space="preserve"> составляют </w:t>
      </w:r>
      <w:r w:rsidR="00294701">
        <w:rPr>
          <w:rFonts w:ascii="Times New Roman" w:hAnsi="Times New Roman"/>
          <w:b/>
          <w:sz w:val="24"/>
          <w:szCs w:val="24"/>
        </w:rPr>
        <w:t>46,42</w:t>
      </w:r>
      <w:r w:rsidR="00DC0371">
        <w:rPr>
          <w:rFonts w:ascii="Times New Roman" w:hAnsi="Times New Roman"/>
          <w:b/>
          <w:sz w:val="24"/>
          <w:szCs w:val="24"/>
        </w:rPr>
        <w:t>%</w:t>
      </w:r>
      <w:r w:rsidR="00F33FE4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</w:t>
      </w:r>
      <w:r w:rsidR="00B40BCC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3E1DE8B8" w14:textId="1C2B360E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294701">
        <w:rPr>
          <w:rFonts w:ascii="Times New Roman" w:hAnsi="Times New Roman"/>
          <w:sz w:val="24"/>
          <w:szCs w:val="24"/>
        </w:rPr>
        <w:t>8,77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%;</w:t>
      </w:r>
    </w:p>
    <w:p w14:paraId="1C75B117" w14:textId="67D0FDC1" w:rsidR="00BE1D4A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294701">
        <w:rPr>
          <w:rFonts w:ascii="Times New Roman" w:hAnsi="Times New Roman"/>
          <w:sz w:val="24"/>
          <w:szCs w:val="24"/>
        </w:rPr>
        <w:t>0,50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6A177574" w14:textId="77BF395C"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B40BCC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294701">
        <w:rPr>
          <w:rFonts w:ascii="Times New Roman" w:hAnsi="Times New Roman"/>
          <w:sz w:val="24"/>
          <w:szCs w:val="24"/>
        </w:rPr>
        <w:t>28,98</w:t>
      </w:r>
      <w:r w:rsidR="00DC037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2101C287" w14:textId="47198650"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294701">
        <w:rPr>
          <w:rFonts w:ascii="Times New Roman" w:hAnsi="Times New Roman"/>
          <w:spacing w:val="-10"/>
          <w:sz w:val="24"/>
          <w:szCs w:val="24"/>
        </w:rPr>
        <w:t>2,30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5B907149" w14:textId="39052950" w:rsidR="00464050" w:rsidRPr="00464050" w:rsidRDefault="00B40BCC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>
        <w:rPr>
          <w:rFonts w:ascii="Times New Roman" w:hAnsi="Times New Roman"/>
          <w:spacing w:val="-10"/>
          <w:sz w:val="24"/>
          <w:szCs w:val="24"/>
        </w:rPr>
        <w:t xml:space="preserve"> 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294701">
        <w:rPr>
          <w:rFonts w:ascii="Times New Roman" w:hAnsi="Times New Roman"/>
          <w:spacing w:val="-10"/>
          <w:sz w:val="24"/>
          <w:szCs w:val="24"/>
        </w:rPr>
        <w:t>5,64</w:t>
      </w:r>
      <w:r w:rsidR="00DC03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CF220C">
        <w:rPr>
          <w:rFonts w:ascii="Times New Roman" w:hAnsi="Times New Roman"/>
          <w:spacing w:val="-10"/>
          <w:sz w:val="24"/>
          <w:szCs w:val="24"/>
        </w:rPr>
        <w:t>.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4F56D8DB" w14:textId="61D49949" w:rsidR="00632113" w:rsidRDefault="00632113" w:rsidP="00632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113">
        <w:rPr>
          <w:rFonts w:ascii="Times New Roman" w:hAnsi="Times New Roman"/>
          <w:b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="00B40BCC" w:rsidRPr="00DA1DAE">
        <w:rPr>
          <w:rFonts w:ascii="Times New Roman" w:hAnsi="Times New Roman"/>
          <w:b/>
          <w:sz w:val="24"/>
          <w:szCs w:val="24"/>
        </w:rPr>
        <w:t xml:space="preserve">доходы </w:t>
      </w:r>
      <w:r w:rsidR="00B40BCC">
        <w:rPr>
          <w:rFonts w:ascii="Times New Roman" w:hAnsi="Times New Roman"/>
          <w:b/>
          <w:sz w:val="24"/>
          <w:szCs w:val="24"/>
        </w:rPr>
        <w:t>составляют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4701">
        <w:rPr>
          <w:rFonts w:ascii="Times New Roman" w:hAnsi="Times New Roman"/>
          <w:b/>
          <w:sz w:val="24"/>
          <w:szCs w:val="24"/>
        </w:rPr>
        <w:t>53,58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1CA3382" w14:textId="1AF8D2E0" w:rsidR="00464050" w:rsidRPr="00FA74EE" w:rsidRDefault="0063211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A1DAE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</w:t>
      </w:r>
      <w:r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294701">
        <w:rPr>
          <w:rFonts w:ascii="Times New Roman" w:hAnsi="Times New Roman"/>
          <w:sz w:val="24"/>
          <w:szCs w:val="24"/>
        </w:rPr>
        <w:t>53,58</w:t>
      </w:r>
      <w:r w:rsidRPr="00DA1DAE">
        <w:rPr>
          <w:rFonts w:ascii="Times New Roman" w:hAnsi="Times New Roman"/>
          <w:sz w:val="24"/>
          <w:szCs w:val="24"/>
        </w:rPr>
        <w:t xml:space="preserve"> </w:t>
      </w:r>
      <w:r w:rsidRPr="00FA74EE">
        <w:rPr>
          <w:rFonts w:ascii="Times New Roman" w:hAnsi="Times New Roman"/>
          <w:sz w:val="24"/>
          <w:szCs w:val="24"/>
        </w:rPr>
        <w:t>%</w:t>
      </w:r>
      <w:r w:rsidR="001A4D3E" w:rsidRPr="00FA74EE">
        <w:rPr>
          <w:rFonts w:ascii="Times New Roman" w:hAnsi="Times New Roman"/>
          <w:sz w:val="24"/>
          <w:szCs w:val="24"/>
        </w:rPr>
        <w:t>.</w:t>
      </w:r>
    </w:p>
    <w:p w14:paraId="5526D5EC" w14:textId="5CD8CD00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4EE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7A26E2">
        <w:rPr>
          <w:rFonts w:ascii="Times New Roman" w:hAnsi="Times New Roman"/>
          <w:sz w:val="24"/>
          <w:szCs w:val="24"/>
          <w:lang w:eastAsia="ru-RU"/>
        </w:rPr>
        <w:t>2023</w:t>
      </w:r>
      <w:r w:rsidR="00BE1D4A" w:rsidRP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BCC" w:rsidRPr="00FA74EE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294701">
        <w:rPr>
          <w:rFonts w:ascii="Times New Roman" w:hAnsi="Times New Roman"/>
          <w:sz w:val="24"/>
          <w:szCs w:val="24"/>
          <w:lang w:eastAsia="ru-RU"/>
        </w:rPr>
        <w:t>1427,1</w:t>
      </w:r>
      <w:r w:rsidRPr="00FA74EE">
        <w:rPr>
          <w:rFonts w:ascii="Times New Roman" w:hAnsi="Times New Roman"/>
          <w:sz w:val="24"/>
          <w:szCs w:val="24"/>
          <w:lang w:eastAsia="ru-RU"/>
        </w:rPr>
        <w:t> тыс.</w:t>
      </w:r>
      <w:r w:rsidR="00810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рублей на </w:t>
      </w:r>
      <w:r w:rsidR="007A26E2">
        <w:rPr>
          <w:rFonts w:ascii="Times New Roman" w:hAnsi="Times New Roman"/>
          <w:sz w:val="24"/>
          <w:szCs w:val="24"/>
          <w:lang w:eastAsia="ru-RU"/>
        </w:rPr>
        <w:t>2024</w:t>
      </w:r>
      <w:r w:rsidR="009C72A4" w:rsidRPr="00FA7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запланирован в сумме </w:t>
      </w:r>
      <w:r w:rsidR="00294701">
        <w:rPr>
          <w:rFonts w:ascii="Times New Roman" w:hAnsi="Times New Roman"/>
          <w:sz w:val="24"/>
          <w:szCs w:val="24"/>
          <w:lang w:eastAsia="ru-RU"/>
        </w:rPr>
        <w:t>1136,5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7A26E2">
        <w:rPr>
          <w:rFonts w:ascii="Times New Roman" w:hAnsi="Times New Roman"/>
          <w:sz w:val="24"/>
          <w:szCs w:val="24"/>
          <w:lang w:eastAsia="ru-RU"/>
        </w:rPr>
        <w:t>2025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294701">
        <w:rPr>
          <w:rFonts w:ascii="Times New Roman" w:hAnsi="Times New Roman"/>
          <w:sz w:val="24"/>
          <w:szCs w:val="24"/>
          <w:lang w:eastAsia="ru-RU"/>
        </w:rPr>
        <w:t>1163,7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097C92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4DE99474" w14:textId="7FDEF4E3" w:rsidR="009C72A4" w:rsidRPr="009C72A4" w:rsidRDefault="00464050" w:rsidP="006321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5546F1" w:rsidRPr="005546F1">
        <w:rPr>
          <w:rFonts w:ascii="Times New Roman" w:hAnsi="Times New Roman"/>
          <w:sz w:val="24"/>
          <w:szCs w:val="24"/>
        </w:rPr>
        <w:t xml:space="preserve"> </w:t>
      </w:r>
      <w:r w:rsidR="00B40BCC" w:rsidRPr="009C72A4">
        <w:rPr>
          <w:rFonts w:ascii="Times New Roman" w:hAnsi="Times New Roman"/>
          <w:sz w:val="24"/>
          <w:szCs w:val="24"/>
        </w:rPr>
        <w:t>запланирован на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6E2">
        <w:rPr>
          <w:rFonts w:ascii="Times New Roman" w:hAnsi="Times New Roman"/>
          <w:sz w:val="24"/>
          <w:szCs w:val="24"/>
          <w:lang w:eastAsia="ru-RU"/>
        </w:rPr>
        <w:t>2023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4701">
        <w:rPr>
          <w:rFonts w:ascii="Times New Roman" w:hAnsi="Times New Roman"/>
          <w:sz w:val="24"/>
          <w:szCs w:val="24"/>
          <w:lang w:eastAsia="ru-RU"/>
        </w:rPr>
        <w:t>1427,1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> тыс.</w:t>
      </w:r>
      <w:r w:rsidR="00810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 xml:space="preserve">рублей. на </w:t>
      </w:r>
      <w:r w:rsidR="007A26E2">
        <w:rPr>
          <w:rFonts w:ascii="Times New Roman" w:hAnsi="Times New Roman"/>
          <w:sz w:val="24"/>
          <w:szCs w:val="24"/>
          <w:lang w:eastAsia="ru-RU"/>
        </w:rPr>
        <w:t>2024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запланирован в сумме </w:t>
      </w:r>
      <w:r w:rsidR="00294701">
        <w:rPr>
          <w:rFonts w:ascii="Times New Roman" w:hAnsi="Times New Roman"/>
          <w:sz w:val="24"/>
          <w:szCs w:val="24"/>
          <w:lang w:eastAsia="ru-RU"/>
        </w:rPr>
        <w:t>1136,5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7A26E2">
        <w:rPr>
          <w:rFonts w:ascii="Times New Roman" w:hAnsi="Times New Roman"/>
          <w:sz w:val="24"/>
          <w:szCs w:val="24"/>
          <w:lang w:eastAsia="ru-RU"/>
        </w:rPr>
        <w:t>2025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EE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294701">
        <w:rPr>
          <w:rFonts w:ascii="Times New Roman" w:hAnsi="Times New Roman"/>
          <w:sz w:val="24"/>
          <w:szCs w:val="24"/>
          <w:lang w:eastAsia="ru-RU"/>
        </w:rPr>
        <w:t>1163,7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632113">
        <w:rPr>
          <w:rFonts w:ascii="Times New Roman" w:hAnsi="Times New Roman"/>
          <w:sz w:val="24"/>
          <w:szCs w:val="24"/>
        </w:rPr>
        <w:t>;</w:t>
      </w:r>
    </w:p>
    <w:p w14:paraId="14F0F831" w14:textId="62C7DEDF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294701">
        <w:rPr>
          <w:rFonts w:ascii="Times New Roman" w:hAnsi="Times New Roman"/>
          <w:sz w:val="24"/>
          <w:szCs w:val="24"/>
        </w:rPr>
        <w:t>0,0</w:t>
      </w:r>
      <w:r w:rsidR="002E51D5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B40BCC">
        <w:rPr>
          <w:rFonts w:ascii="Times New Roman" w:hAnsi="Times New Roman"/>
          <w:sz w:val="24"/>
          <w:szCs w:val="24"/>
        </w:rPr>
        <w:t>,</w:t>
      </w:r>
      <w:r w:rsidR="00B40BCC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2024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A26E2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B40BCC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</w:t>
      </w:r>
      <w:r w:rsidR="00294701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>0 тыс. руб.;</w:t>
      </w:r>
    </w:p>
    <w:p w14:paraId="7B6E1F4D" w14:textId="18AE0175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B40BCC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5546F1" w:rsidRPr="005546F1">
        <w:rPr>
          <w:rFonts w:ascii="Times New Roman" w:hAnsi="Times New Roman"/>
          <w:sz w:val="24"/>
          <w:szCs w:val="24"/>
        </w:rPr>
        <w:t>0</w:t>
      </w:r>
      <w:r w:rsidR="00294701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B40BCC">
        <w:rPr>
          <w:rFonts w:ascii="Times New Roman" w:hAnsi="Times New Roman"/>
          <w:sz w:val="24"/>
          <w:szCs w:val="24"/>
        </w:rPr>
        <w:t>,</w:t>
      </w:r>
      <w:r w:rsidR="00B40BCC" w:rsidRPr="009C72A4">
        <w:rPr>
          <w:rFonts w:ascii="Times New Roman" w:hAnsi="Times New Roman"/>
          <w:sz w:val="24"/>
          <w:szCs w:val="24"/>
        </w:rPr>
        <w:t xml:space="preserve">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4AB3D352" w14:textId="426E8F4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F33F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B40BCC" w:rsidRPr="00464050">
        <w:rPr>
          <w:rFonts w:ascii="Times New Roman" w:hAnsi="Times New Roman"/>
          <w:b/>
          <w:sz w:val="24"/>
          <w:szCs w:val="24"/>
        </w:rPr>
        <w:t>анализ плановых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B40BCC" w:rsidRPr="00464050">
        <w:rPr>
          <w:rFonts w:ascii="Times New Roman" w:hAnsi="Times New Roman"/>
          <w:b/>
          <w:sz w:val="24"/>
          <w:szCs w:val="24"/>
        </w:rPr>
        <w:t>поселения 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7A26E2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B40BCC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7A26E2">
        <w:rPr>
          <w:rFonts w:ascii="Times New Roman" w:hAnsi="Times New Roman"/>
          <w:b/>
          <w:sz w:val="24"/>
          <w:szCs w:val="24"/>
        </w:rPr>
        <w:t>2022</w:t>
      </w:r>
      <w:r w:rsidR="005B523E">
        <w:rPr>
          <w:rFonts w:ascii="Times New Roman" w:hAnsi="Times New Roman"/>
          <w:b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6FBEBE7D" w14:textId="733A804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7A26E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B40BCC" w:rsidRPr="00464050">
        <w:rPr>
          <w:rFonts w:ascii="Times New Roman" w:hAnsi="Times New Roman"/>
          <w:sz w:val="24"/>
          <w:szCs w:val="24"/>
        </w:rPr>
        <w:t xml:space="preserve">сумме </w:t>
      </w:r>
      <w:r w:rsidR="003B4D27">
        <w:rPr>
          <w:rFonts w:ascii="Times New Roman" w:hAnsi="Times New Roman"/>
          <w:sz w:val="24"/>
          <w:szCs w:val="24"/>
        </w:rPr>
        <w:t>2994,9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B4D27">
        <w:rPr>
          <w:rFonts w:ascii="Times New Roman" w:hAnsi="Times New Roman"/>
          <w:sz w:val="24"/>
          <w:szCs w:val="24"/>
        </w:rPr>
        <w:t>2999,0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3B4D27">
        <w:rPr>
          <w:rFonts w:ascii="Times New Roman" w:hAnsi="Times New Roman"/>
          <w:sz w:val="24"/>
          <w:szCs w:val="24"/>
        </w:rPr>
        <w:t>Увеличение</w:t>
      </w:r>
      <w:r w:rsidR="00B40BCC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</w:t>
      </w:r>
      <w:r w:rsidR="00B40BCC" w:rsidRPr="00464050">
        <w:rPr>
          <w:rFonts w:ascii="Times New Roman" w:hAnsi="Times New Roman"/>
          <w:sz w:val="24"/>
          <w:szCs w:val="24"/>
        </w:rPr>
        <w:t xml:space="preserve">составляет </w:t>
      </w:r>
      <w:r w:rsidR="003B4D27">
        <w:rPr>
          <w:rFonts w:ascii="Times New Roman" w:hAnsi="Times New Roman"/>
          <w:sz w:val="24"/>
          <w:szCs w:val="24"/>
        </w:rPr>
        <w:t>4,1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B40BCC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039EA91D" w14:textId="2DF3641A" w:rsidR="00464050" w:rsidRDefault="00B40BC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E89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2B2E89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2B2E89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2B2E89">
        <w:rPr>
          <w:rFonts w:ascii="Times New Roman" w:hAnsi="Times New Roman"/>
          <w:sz w:val="24"/>
          <w:szCs w:val="24"/>
        </w:rPr>
        <w:t xml:space="preserve"> доходам</w:t>
      </w:r>
      <w:r w:rsidR="003B4D27">
        <w:rPr>
          <w:rFonts w:ascii="Times New Roman" w:hAnsi="Times New Roman"/>
          <w:sz w:val="24"/>
          <w:szCs w:val="24"/>
        </w:rPr>
        <w:t>, Увеличение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3B4D27">
        <w:rPr>
          <w:rFonts w:ascii="Times New Roman" w:hAnsi="Times New Roman"/>
          <w:b/>
          <w:sz w:val="24"/>
          <w:szCs w:val="24"/>
        </w:rPr>
        <w:t>32,0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3B4D27">
        <w:rPr>
          <w:rFonts w:ascii="Times New Roman" w:hAnsi="Times New Roman"/>
          <w:sz w:val="24"/>
          <w:szCs w:val="24"/>
        </w:rPr>
        <w:t>2,</w:t>
      </w:r>
      <w:r w:rsidR="003B4D27" w:rsidRPr="003B4D27">
        <w:rPr>
          <w:rFonts w:ascii="Times New Roman" w:hAnsi="Times New Roman"/>
          <w:sz w:val="24"/>
          <w:szCs w:val="24"/>
        </w:rPr>
        <w:t>35</w:t>
      </w:r>
      <w:r w:rsidR="00A820C6" w:rsidRPr="003B4D27">
        <w:rPr>
          <w:rFonts w:ascii="Times New Roman" w:hAnsi="Times New Roman"/>
          <w:sz w:val="24"/>
          <w:szCs w:val="24"/>
        </w:rPr>
        <w:t xml:space="preserve"> </w:t>
      </w:r>
      <w:r w:rsidR="00464050" w:rsidRPr="003B4D27">
        <w:rPr>
          <w:rFonts w:ascii="Times New Roman" w:hAnsi="Times New Roman"/>
          <w:sz w:val="24"/>
          <w:szCs w:val="24"/>
        </w:rPr>
        <w:t>%.</w:t>
      </w:r>
    </w:p>
    <w:p w14:paraId="78CA7FFE" w14:textId="3493D603" w:rsidR="009A316C" w:rsidRDefault="009A316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</w:t>
      </w:r>
      <w:r w:rsidR="003B4D27">
        <w:rPr>
          <w:rFonts w:ascii="Times New Roman" w:hAnsi="Times New Roman"/>
          <w:sz w:val="24"/>
          <w:szCs w:val="24"/>
        </w:rPr>
        <w:t>увеличение</w:t>
      </w:r>
      <w:r w:rsidR="006C3A82">
        <w:rPr>
          <w:rFonts w:ascii="Times New Roman" w:hAnsi="Times New Roman"/>
          <w:sz w:val="24"/>
          <w:szCs w:val="24"/>
        </w:rPr>
        <w:t xml:space="preserve"> </w:t>
      </w:r>
      <w:r w:rsidR="006C3A82" w:rsidRPr="00464050">
        <w:rPr>
          <w:rFonts w:ascii="Times New Roman" w:hAnsi="Times New Roman"/>
          <w:sz w:val="24"/>
          <w:szCs w:val="24"/>
        </w:rPr>
        <w:t>запланировано</w:t>
      </w:r>
      <w:r w:rsidR="006C3A82">
        <w:rPr>
          <w:rFonts w:ascii="Times New Roman" w:hAnsi="Times New Roman"/>
          <w:sz w:val="24"/>
          <w:szCs w:val="24"/>
        </w:rPr>
        <w:t xml:space="preserve"> </w:t>
      </w:r>
      <w:r w:rsidR="003B4D27">
        <w:rPr>
          <w:rFonts w:ascii="Times New Roman" w:hAnsi="Times New Roman"/>
          <w:sz w:val="24"/>
          <w:szCs w:val="24"/>
        </w:rPr>
        <w:t>у</w:t>
      </w:r>
      <w:r w:rsidR="003B4D27" w:rsidRPr="003B4D27">
        <w:rPr>
          <w:rFonts w:ascii="Times New Roman" w:hAnsi="Times New Roman"/>
          <w:sz w:val="24"/>
          <w:szCs w:val="24"/>
        </w:rPr>
        <w:t>величение по НДФЛ на 36,0 тыс. руб. или 15,86 %, по акцизам по подакцизным товарам (продукции), производимым на территории РФ всего    на 8,0 тыс. руб. или на 0,93 %, по единому сельхозналогу налогу на 4,0 тыс. руб. или на 22,22 %,</w:t>
      </w:r>
    </w:p>
    <w:p w14:paraId="0B9D37E6" w14:textId="7959D965" w:rsidR="00252E2C" w:rsidRPr="00464050" w:rsidRDefault="00252E2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4EE">
        <w:rPr>
          <w:rFonts w:ascii="Times New Roman" w:hAnsi="Times New Roman"/>
          <w:b/>
          <w:sz w:val="24"/>
          <w:szCs w:val="24"/>
        </w:rPr>
        <w:t>У</w:t>
      </w:r>
      <w:r w:rsidR="003B4D27">
        <w:rPr>
          <w:rFonts w:ascii="Times New Roman" w:hAnsi="Times New Roman"/>
          <w:b/>
          <w:sz w:val="24"/>
          <w:szCs w:val="24"/>
        </w:rPr>
        <w:t>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B4D27" w:rsidRPr="003B4D27">
        <w:rPr>
          <w:rFonts w:ascii="Times New Roman" w:hAnsi="Times New Roman"/>
          <w:sz w:val="24"/>
          <w:szCs w:val="24"/>
        </w:rPr>
        <w:t xml:space="preserve">по налогу на имущество </w:t>
      </w:r>
      <w:r w:rsidR="003B4D27">
        <w:rPr>
          <w:rFonts w:ascii="Times New Roman" w:hAnsi="Times New Roman"/>
          <w:sz w:val="24"/>
          <w:szCs w:val="24"/>
        </w:rPr>
        <w:t>8,0</w:t>
      </w:r>
      <w:r w:rsidR="003B4D27" w:rsidRPr="003B4D27">
        <w:rPr>
          <w:rFonts w:ascii="Times New Roman" w:hAnsi="Times New Roman"/>
          <w:sz w:val="24"/>
          <w:szCs w:val="24"/>
        </w:rPr>
        <w:t xml:space="preserve"> тыс. руб. или на </w:t>
      </w:r>
      <w:r w:rsidR="003B4D27">
        <w:rPr>
          <w:rFonts w:ascii="Times New Roman" w:hAnsi="Times New Roman"/>
          <w:sz w:val="24"/>
          <w:szCs w:val="24"/>
        </w:rPr>
        <w:t xml:space="preserve">11,59 </w:t>
      </w:r>
      <w:r w:rsidR="003B4D27" w:rsidRPr="003B4D27">
        <w:rPr>
          <w:rFonts w:ascii="Times New Roman" w:hAnsi="Times New Roman"/>
          <w:sz w:val="24"/>
          <w:szCs w:val="24"/>
        </w:rPr>
        <w:t xml:space="preserve">%, по земельному налогу на 375.0 тыс. руб. или </w:t>
      </w:r>
      <w:r w:rsidR="003B4D27">
        <w:rPr>
          <w:rFonts w:ascii="Times New Roman" w:hAnsi="Times New Roman"/>
          <w:sz w:val="24"/>
          <w:szCs w:val="24"/>
        </w:rPr>
        <w:t>на 4.73%</w:t>
      </w:r>
      <w:r w:rsidR="003B4D27" w:rsidRPr="003B4D27">
        <w:rPr>
          <w:rFonts w:ascii="Times New Roman" w:hAnsi="Times New Roman"/>
          <w:sz w:val="24"/>
          <w:szCs w:val="24"/>
        </w:rPr>
        <w:t>.</w:t>
      </w:r>
    </w:p>
    <w:p w14:paraId="29763983" w14:textId="5D6F49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5546F1">
        <w:rPr>
          <w:rFonts w:ascii="Times New Roman" w:hAnsi="Times New Roman"/>
          <w:sz w:val="24"/>
          <w:szCs w:val="24"/>
        </w:rPr>
        <w:t xml:space="preserve">на </w:t>
      </w:r>
      <w:r w:rsidR="007A26E2">
        <w:rPr>
          <w:rFonts w:ascii="Times New Roman" w:hAnsi="Times New Roman"/>
          <w:sz w:val="24"/>
          <w:szCs w:val="24"/>
        </w:rPr>
        <w:t>2023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  на период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>-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3B4D27">
        <w:rPr>
          <w:rFonts w:ascii="Times New Roman" w:hAnsi="Times New Roman"/>
          <w:sz w:val="24"/>
          <w:szCs w:val="24"/>
        </w:rPr>
        <w:t>1 607,0</w:t>
      </w:r>
      <w:r w:rsidR="001E60C2">
        <w:rPr>
          <w:rFonts w:ascii="Times New Roman" w:hAnsi="Times New Roman"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  <w:r w:rsidR="00F93800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ежегодно.</w:t>
      </w:r>
    </w:p>
    <w:p w14:paraId="378930F4" w14:textId="37997FE8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7A26E2">
        <w:rPr>
          <w:rFonts w:ascii="Times New Roman" w:hAnsi="Times New Roman"/>
          <w:b/>
          <w:sz w:val="24"/>
          <w:szCs w:val="24"/>
        </w:rPr>
        <w:t>2023</w:t>
      </w:r>
      <w:r w:rsidR="007A1D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7A1D06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527DCBB" w14:textId="460E6B79"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B40BCC"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B40BCC"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26E2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B40BC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4BAE7B" w14:textId="0759344E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3105CC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3105CC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3A82" w:rsidRPr="006C3A82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7A26E2">
        <w:rPr>
          <w:rFonts w:ascii="Times New Roman" w:hAnsi="Times New Roman"/>
          <w:sz w:val="24"/>
          <w:szCs w:val="24"/>
          <w:lang w:eastAsia="ru-RU"/>
        </w:rPr>
        <w:t>2023</w:t>
      </w:r>
      <w:r w:rsidR="006C3A82" w:rsidRPr="006C3A82">
        <w:rPr>
          <w:rFonts w:ascii="Times New Roman" w:hAnsi="Times New Roman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sz w:val="24"/>
          <w:szCs w:val="24"/>
          <w:lang w:eastAsia="ru-RU"/>
        </w:rPr>
        <w:t>2025</w:t>
      </w:r>
      <w:r w:rsidR="006C3A82" w:rsidRPr="006C3A82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</w:t>
      </w:r>
      <w:r w:rsidR="006C3A82" w:rsidRPr="006C3A82">
        <w:rPr>
          <w:rFonts w:ascii="Times New Roman" w:hAnsi="Times New Roman"/>
          <w:sz w:val="24"/>
          <w:szCs w:val="24"/>
          <w:lang w:eastAsia="ru-RU"/>
        </w:rPr>
        <w:lastRenderedPageBreak/>
        <w:t>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43714F2B" w14:textId="77777777" w:rsidR="00AA5677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14:paraId="6CF6FE15" w14:textId="4ACA5AF4" w:rsidR="00482E12" w:rsidRPr="00AA4D84" w:rsidRDefault="00AA5677" w:rsidP="00482E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12">
        <w:rPr>
          <w:rFonts w:ascii="Times New Roman" w:hAnsi="Times New Roman"/>
          <w:sz w:val="24"/>
          <w:szCs w:val="24"/>
        </w:rPr>
        <w:t>рассчитан исходя</w:t>
      </w:r>
      <w:r w:rsidR="00482E12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482E12">
        <w:rPr>
          <w:rFonts w:ascii="Times New Roman" w:hAnsi="Times New Roman"/>
          <w:sz w:val="24"/>
          <w:szCs w:val="24"/>
        </w:rPr>
        <w:t xml:space="preserve"> поселения Каменный Брод в </w:t>
      </w:r>
      <w:r w:rsidR="007A26E2">
        <w:rPr>
          <w:rFonts w:ascii="Times New Roman" w:hAnsi="Times New Roman"/>
          <w:sz w:val="24"/>
          <w:szCs w:val="24"/>
        </w:rPr>
        <w:t>2022</w:t>
      </w:r>
      <w:r w:rsidR="00482E12" w:rsidRPr="000F797A">
        <w:rPr>
          <w:rFonts w:ascii="Times New Roman" w:hAnsi="Times New Roman"/>
          <w:sz w:val="24"/>
          <w:szCs w:val="24"/>
        </w:rPr>
        <w:t xml:space="preserve"> году</w:t>
      </w:r>
      <w:r w:rsidR="00482E12">
        <w:rPr>
          <w:rFonts w:ascii="Times New Roman" w:hAnsi="Times New Roman"/>
          <w:sz w:val="24"/>
          <w:szCs w:val="24"/>
        </w:rPr>
        <w:t>, о</w:t>
      </w:r>
      <w:r w:rsidR="00482E12" w:rsidRPr="00AA4D84">
        <w:rPr>
          <w:rFonts w:ascii="Times New Roman" w:hAnsi="Times New Roman"/>
          <w:sz w:val="24"/>
          <w:szCs w:val="24"/>
        </w:rPr>
        <w:t xml:space="preserve"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</w:t>
      </w:r>
      <w:r w:rsidR="003105CC" w:rsidRPr="00AA4D84">
        <w:rPr>
          <w:rFonts w:ascii="Times New Roman" w:hAnsi="Times New Roman"/>
          <w:sz w:val="24"/>
          <w:szCs w:val="24"/>
        </w:rPr>
        <w:t>налога за</w:t>
      </w:r>
      <w:r w:rsidR="00482E12" w:rsidRPr="00AA4D84">
        <w:rPr>
          <w:rFonts w:ascii="Times New Roman" w:hAnsi="Times New Roman"/>
          <w:sz w:val="24"/>
          <w:szCs w:val="24"/>
        </w:rPr>
        <w:t xml:space="preserve">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14:paraId="5A7E672F" w14:textId="61BADB44"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3105CC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3105CC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097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3E496425" w14:textId="77777777" w:rsidR="00AA5677" w:rsidRPr="00464050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93B2C4" w14:textId="75F3520A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5D3DBC1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46531EB" w14:textId="001BF1B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90645">
        <w:rPr>
          <w:rFonts w:ascii="Times New Roman" w:hAnsi="Times New Roman"/>
          <w:sz w:val="24"/>
          <w:szCs w:val="24"/>
        </w:rPr>
        <w:t xml:space="preserve">Каменный </w:t>
      </w:r>
      <w:r w:rsidR="003105CC">
        <w:rPr>
          <w:rFonts w:ascii="Times New Roman" w:hAnsi="Times New Roman"/>
          <w:sz w:val="24"/>
          <w:szCs w:val="24"/>
        </w:rPr>
        <w:t>Брод</w:t>
      </w:r>
      <w:r w:rsidR="003105CC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3105CC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3105CC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938D85D" w14:textId="11AFA5F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представляется возможным установить на основании какого нормативного документа осуществлялось планирование расходов сельского поселения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14:paraId="74D15960" w14:textId="24A58F83" w:rsidR="00464050" w:rsidRPr="00577CBD" w:rsidRDefault="00464050" w:rsidP="00E6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082DE8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с учетом прогнозируемых безвозмездных поступлений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440F4B">
        <w:rPr>
          <w:rFonts w:ascii="Times New Roman" w:hAnsi="Times New Roman"/>
          <w:sz w:val="24"/>
          <w:szCs w:val="24"/>
        </w:rPr>
        <w:t>4426,1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B2E89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руб.</w:t>
      </w:r>
      <w:r w:rsidR="003105CC" w:rsidRPr="00464050">
        <w:rPr>
          <w:rFonts w:ascii="Times New Roman" w:hAnsi="Times New Roman"/>
          <w:sz w:val="24"/>
          <w:szCs w:val="24"/>
        </w:rPr>
        <w:t>, на</w:t>
      </w:r>
      <w:r w:rsidR="002B2E89"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2024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40F4B">
        <w:rPr>
          <w:rFonts w:ascii="Times New Roman" w:hAnsi="Times New Roman"/>
          <w:sz w:val="24"/>
          <w:szCs w:val="24"/>
        </w:rPr>
        <w:t>4140,5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7A26E2">
        <w:rPr>
          <w:rFonts w:ascii="Times New Roman" w:hAnsi="Times New Roman"/>
          <w:sz w:val="24"/>
          <w:szCs w:val="24"/>
        </w:rPr>
        <w:t>2025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40F4B">
        <w:rPr>
          <w:rFonts w:ascii="Times New Roman" w:hAnsi="Times New Roman"/>
          <w:sz w:val="24"/>
          <w:szCs w:val="24"/>
        </w:rPr>
        <w:t>4 188,0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1E5E9FCE" w14:textId="142FF73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3105CC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3105CC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7A26E2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7A26E2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F2552EA" w14:textId="33C6D85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3105CC" w:rsidRPr="00464050">
        <w:rPr>
          <w:rFonts w:ascii="Times New Roman" w:hAnsi="Times New Roman"/>
          <w:sz w:val="24"/>
          <w:szCs w:val="24"/>
        </w:rPr>
        <w:t>бюджета</w:t>
      </w:r>
      <w:r w:rsidR="003105CC">
        <w:rPr>
          <w:rFonts w:ascii="Times New Roman" w:hAnsi="Times New Roman"/>
          <w:sz w:val="24"/>
          <w:szCs w:val="24"/>
        </w:rPr>
        <w:t>,</w:t>
      </w:r>
      <w:r w:rsidR="003105CC" w:rsidRPr="00464050">
        <w:rPr>
          <w:rFonts w:ascii="Times New Roman" w:hAnsi="Times New Roman"/>
          <w:sz w:val="24"/>
          <w:szCs w:val="24"/>
        </w:rPr>
        <w:t xml:space="preserve"> мы</w:t>
      </w:r>
      <w:r w:rsidRPr="00464050">
        <w:rPr>
          <w:rFonts w:ascii="Times New Roman" w:hAnsi="Times New Roman"/>
          <w:sz w:val="24"/>
          <w:szCs w:val="24"/>
        </w:rPr>
        <w:t xml:space="preserve"> видим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440F4B">
        <w:rPr>
          <w:rFonts w:ascii="Times New Roman" w:hAnsi="Times New Roman"/>
          <w:sz w:val="24"/>
          <w:szCs w:val="24"/>
        </w:rPr>
        <w:t>3</w:t>
      </w:r>
      <w:r w:rsidR="003105CC" w:rsidRPr="00464050">
        <w:rPr>
          <w:rFonts w:ascii="Times New Roman" w:hAnsi="Times New Roman"/>
          <w:sz w:val="24"/>
          <w:szCs w:val="24"/>
        </w:rPr>
        <w:t xml:space="preserve"> из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A74EE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3105C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</w:t>
      </w:r>
      <w:r w:rsidR="003105CC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7A26E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7A26E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год</w:t>
      </w:r>
      <w:r w:rsidR="003105CC">
        <w:rPr>
          <w:rFonts w:ascii="Times New Roman" w:hAnsi="Times New Roman"/>
          <w:sz w:val="24"/>
          <w:szCs w:val="24"/>
        </w:rPr>
        <w:t>,</w:t>
      </w:r>
      <w:r w:rsidR="003105CC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440F4B">
        <w:rPr>
          <w:rFonts w:ascii="Times New Roman" w:hAnsi="Times New Roman"/>
          <w:sz w:val="24"/>
          <w:szCs w:val="24"/>
        </w:rPr>
        <w:t>6561,4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</w:t>
      </w:r>
      <w:r w:rsidR="003105CC">
        <w:rPr>
          <w:rFonts w:ascii="Times New Roman" w:hAnsi="Times New Roman"/>
          <w:sz w:val="24"/>
          <w:szCs w:val="24"/>
        </w:rPr>
        <w:t>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440F4B">
        <w:rPr>
          <w:rFonts w:ascii="Times New Roman" w:hAnsi="Times New Roman"/>
          <w:sz w:val="24"/>
          <w:szCs w:val="24"/>
        </w:rPr>
        <w:t>4526,1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82DE8">
        <w:rPr>
          <w:rFonts w:ascii="Times New Roman" w:hAnsi="Times New Roman"/>
          <w:sz w:val="24"/>
          <w:szCs w:val="24"/>
        </w:rPr>
        <w:t>у</w:t>
      </w:r>
      <w:r w:rsidR="003C36D6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3105C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7A26E2">
        <w:rPr>
          <w:rFonts w:ascii="Times New Roman" w:hAnsi="Times New Roman"/>
          <w:sz w:val="24"/>
          <w:szCs w:val="24"/>
        </w:rPr>
        <w:t>2022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440F4B">
        <w:rPr>
          <w:rFonts w:ascii="Times New Roman" w:hAnsi="Times New Roman"/>
          <w:sz w:val="24"/>
          <w:szCs w:val="24"/>
        </w:rPr>
        <w:t>2035,3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45EAB3DF" w14:textId="0B4F384E" w:rsidR="00464050" w:rsidRDefault="003105C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F69">
        <w:rPr>
          <w:rFonts w:ascii="Times New Roman" w:hAnsi="Times New Roman"/>
          <w:b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7A26E2">
        <w:rPr>
          <w:rFonts w:ascii="Times New Roman" w:hAnsi="Times New Roman"/>
          <w:sz w:val="24"/>
          <w:szCs w:val="24"/>
        </w:rPr>
        <w:t>2023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2022</w:t>
      </w:r>
      <w:r w:rsidR="00AA5677">
        <w:rPr>
          <w:rFonts w:ascii="Times New Roman" w:hAnsi="Times New Roman"/>
          <w:sz w:val="24"/>
          <w:szCs w:val="24"/>
        </w:rPr>
        <w:t xml:space="preserve"> года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13F45FAD" w14:textId="30D8E003" w:rsidR="00AA5677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440F4B" w:rsidRPr="00440F4B">
        <w:rPr>
          <w:rFonts w:ascii="Times New Roman" w:hAnsi="Times New Roman"/>
          <w:b/>
          <w:bCs/>
          <w:sz w:val="24"/>
          <w:szCs w:val="24"/>
        </w:rPr>
        <w:t>95,2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14:paraId="17E1EF9F" w14:textId="3A40546E" w:rsidR="00440F4B" w:rsidRPr="002C0802" w:rsidRDefault="00440F4B" w:rsidP="00440F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C0802">
        <w:rPr>
          <w:rFonts w:ascii="Times New Roman" w:hAnsi="Times New Roman"/>
          <w:b/>
          <w:bCs/>
          <w:sz w:val="24"/>
          <w:szCs w:val="24"/>
        </w:rPr>
        <w:t xml:space="preserve">-«Национальная экономика» на </w:t>
      </w:r>
      <w:r>
        <w:rPr>
          <w:rFonts w:ascii="Times New Roman" w:hAnsi="Times New Roman"/>
          <w:b/>
          <w:bCs/>
          <w:sz w:val="24"/>
          <w:szCs w:val="24"/>
        </w:rPr>
        <w:t>1635,6</w:t>
      </w:r>
      <w:r w:rsidRPr="002C0802">
        <w:rPr>
          <w:rFonts w:ascii="Times New Roman" w:hAnsi="Times New Roman"/>
          <w:b/>
          <w:bCs/>
          <w:sz w:val="24"/>
          <w:szCs w:val="24"/>
        </w:rPr>
        <w:t xml:space="preserve"> тыс.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802">
        <w:rPr>
          <w:rFonts w:ascii="Times New Roman" w:hAnsi="Times New Roman"/>
          <w:b/>
          <w:bCs/>
          <w:sz w:val="24"/>
          <w:szCs w:val="24"/>
        </w:rPr>
        <w:t>руб.;</w:t>
      </w:r>
    </w:p>
    <w:p w14:paraId="40D15B74" w14:textId="3ECEF836" w:rsidR="00440F4B" w:rsidRDefault="00440F4B" w:rsidP="00440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671,3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6F22530D" w14:textId="55FFBF2E" w:rsidR="002C0802" w:rsidRDefault="002C0802" w:rsidP="000845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C0802">
        <w:rPr>
          <w:rFonts w:ascii="Times New Roman" w:hAnsi="Times New Roman"/>
          <w:b/>
          <w:bCs/>
          <w:sz w:val="24"/>
          <w:szCs w:val="24"/>
        </w:rPr>
        <w:t>Увеличение:</w:t>
      </w:r>
    </w:p>
    <w:p w14:paraId="0378E519" w14:textId="5CF6E70B" w:rsidR="00440F4B" w:rsidRDefault="00440F4B" w:rsidP="00440F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133,5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070A89B6" w14:textId="44E1A912" w:rsidR="00440F4B" w:rsidRDefault="00440F4B" w:rsidP="00440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233,3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14:paraId="535E3F6E" w14:textId="32E09111" w:rsidR="006E4F6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2C0802">
        <w:rPr>
          <w:rFonts w:ascii="Times New Roman" w:hAnsi="Times New Roman"/>
          <w:sz w:val="24"/>
          <w:szCs w:val="24"/>
        </w:rPr>
        <w:t>–</w:t>
      </w:r>
      <w:r w:rsidR="003105CC" w:rsidRPr="00464050">
        <w:rPr>
          <w:rFonts w:ascii="Times New Roman" w:hAnsi="Times New Roman"/>
          <w:sz w:val="24"/>
          <w:szCs w:val="24"/>
        </w:rPr>
        <w:t xml:space="preserve"> </w:t>
      </w:r>
      <w:r w:rsidR="00440F4B">
        <w:rPr>
          <w:rFonts w:ascii="Times New Roman" w:hAnsi="Times New Roman"/>
          <w:sz w:val="24"/>
          <w:szCs w:val="24"/>
        </w:rPr>
        <w:t>841,6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3105CC" w:rsidRPr="00464050">
        <w:rPr>
          <w:rFonts w:ascii="Times New Roman" w:hAnsi="Times New Roman"/>
          <w:sz w:val="24"/>
          <w:szCs w:val="24"/>
        </w:rPr>
        <w:t xml:space="preserve">или </w:t>
      </w:r>
      <w:r w:rsidR="00440F4B">
        <w:rPr>
          <w:rFonts w:ascii="Times New Roman" w:hAnsi="Times New Roman"/>
          <w:sz w:val="24"/>
          <w:szCs w:val="24"/>
        </w:rPr>
        <w:t>18,59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</w:t>
      </w:r>
      <w:r w:rsidR="006E4F69">
        <w:rPr>
          <w:rFonts w:ascii="Times New Roman" w:hAnsi="Times New Roman"/>
          <w:sz w:val="24"/>
          <w:szCs w:val="24"/>
        </w:rPr>
        <w:t>общей сумме расходов по разделу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«Культура</w:t>
      </w:r>
      <w:r w:rsidR="003105CC">
        <w:rPr>
          <w:rFonts w:ascii="Times New Roman" w:hAnsi="Times New Roman"/>
          <w:sz w:val="24"/>
          <w:szCs w:val="24"/>
        </w:rPr>
        <w:t xml:space="preserve"> и </w:t>
      </w:r>
      <w:r w:rsidR="003105CC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440F4B">
        <w:rPr>
          <w:rFonts w:ascii="Times New Roman" w:hAnsi="Times New Roman"/>
          <w:sz w:val="24"/>
          <w:szCs w:val="24"/>
        </w:rPr>
        <w:t>18,59</w:t>
      </w:r>
      <w:r w:rsidR="006E4F6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E4F69">
        <w:rPr>
          <w:rFonts w:ascii="Times New Roman" w:hAnsi="Times New Roman"/>
          <w:sz w:val="24"/>
          <w:szCs w:val="24"/>
        </w:rPr>
        <w:t>.</w:t>
      </w:r>
    </w:p>
    <w:p w14:paraId="61B43234" w14:textId="55F4AB83" w:rsidR="00464050" w:rsidRPr="007B7F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440F4B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програм</w:t>
      </w:r>
      <w:r w:rsidR="00F13EBD">
        <w:rPr>
          <w:rFonts w:ascii="Times New Roman" w:hAnsi="Times New Roman"/>
          <w:b/>
          <w:sz w:val="24"/>
          <w:szCs w:val="24"/>
        </w:rPr>
        <w:t>ма</w:t>
      </w:r>
      <w:r w:rsidRPr="00464050">
        <w:rPr>
          <w:rFonts w:ascii="Times New Roman" w:hAnsi="Times New Roman"/>
          <w:b/>
          <w:sz w:val="24"/>
          <w:szCs w:val="24"/>
        </w:rPr>
        <w:t xml:space="preserve">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440F4B">
        <w:rPr>
          <w:rFonts w:ascii="Times New Roman" w:hAnsi="Times New Roman"/>
          <w:b/>
          <w:sz w:val="24"/>
          <w:szCs w:val="24"/>
        </w:rPr>
        <w:t>4411,1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7A26E2">
        <w:rPr>
          <w:rFonts w:ascii="Times New Roman" w:hAnsi="Times New Roman"/>
          <w:sz w:val="24"/>
          <w:szCs w:val="24"/>
        </w:rPr>
        <w:t>2023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 xml:space="preserve">од </w:t>
      </w:r>
      <w:r w:rsidR="00F13EBD">
        <w:rPr>
          <w:rFonts w:ascii="Times New Roman" w:hAnsi="Times New Roman"/>
          <w:sz w:val="24"/>
          <w:szCs w:val="24"/>
        </w:rPr>
        <w:t xml:space="preserve">по </w:t>
      </w:r>
      <w:r w:rsidR="00084584">
        <w:rPr>
          <w:rFonts w:ascii="Times New Roman" w:hAnsi="Times New Roman"/>
          <w:b/>
          <w:sz w:val="24"/>
          <w:szCs w:val="24"/>
        </w:rPr>
        <w:t xml:space="preserve">4 </w:t>
      </w:r>
      <w:r w:rsidR="00F13EBD" w:rsidRPr="003C36D6">
        <w:rPr>
          <w:rFonts w:ascii="Times New Roman" w:hAnsi="Times New Roman"/>
          <w:b/>
          <w:sz w:val="24"/>
          <w:szCs w:val="24"/>
        </w:rPr>
        <w:t>программам</w:t>
      </w:r>
      <w:r w:rsidR="00F13EBD">
        <w:rPr>
          <w:rFonts w:ascii="Times New Roman" w:hAnsi="Times New Roman"/>
          <w:sz w:val="24"/>
          <w:szCs w:val="24"/>
        </w:rPr>
        <w:t xml:space="preserve"> в объеме -</w:t>
      </w:r>
      <w:r w:rsidR="00440F4B">
        <w:rPr>
          <w:rFonts w:ascii="Times New Roman" w:hAnsi="Times New Roman"/>
          <w:b/>
          <w:sz w:val="24"/>
          <w:szCs w:val="24"/>
        </w:rPr>
        <w:t>4032,0</w:t>
      </w:r>
      <w:r w:rsidR="00F13EBD">
        <w:rPr>
          <w:rFonts w:ascii="Times New Roman" w:hAnsi="Times New Roman"/>
          <w:sz w:val="24"/>
          <w:szCs w:val="24"/>
        </w:rPr>
        <w:t xml:space="preserve"> тыс. руб.</w:t>
      </w:r>
      <w:r w:rsidR="00667865">
        <w:rPr>
          <w:rFonts w:ascii="Times New Roman" w:hAnsi="Times New Roman"/>
          <w:sz w:val="24"/>
          <w:szCs w:val="24"/>
        </w:rPr>
        <w:t>,</w:t>
      </w:r>
      <w:r w:rsidR="007A1D06">
        <w:rPr>
          <w:rFonts w:ascii="Times New Roman" w:hAnsi="Times New Roman"/>
          <w:sz w:val="24"/>
          <w:szCs w:val="24"/>
        </w:rPr>
        <w:t xml:space="preserve"> в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2025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7B7F21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оду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13EBD" w:rsidRPr="007B7F21">
        <w:rPr>
          <w:rFonts w:ascii="Times New Roman" w:hAnsi="Times New Roman"/>
          <w:sz w:val="24"/>
          <w:szCs w:val="24"/>
        </w:rPr>
        <w:t xml:space="preserve">финансирование </w:t>
      </w:r>
      <w:r w:rsidR="00084584">
        <w:rPr>
          <w:rFonts w:ascii="Times New Roman" w:hAnsi="Times New Roman"/>
          <w:b/>
          <w:sz w:val="24"/>
          <w:szCs w:val="24"/>
        </w:rPr>
        <w:t xml:space="preserve">4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программам  </w:t>
      </w:r>
      <w:r w:rsidR="00F13EBD" w:rsidRPr="007B7F21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sz w:val="24"/>
          <w:szCs w:val="24"/>
        </w:rPr>
        <w:t xml:space="preserve">– </w:t>
      </w:r>
      <w:r w:rsidR="00440F4B">
        <w:rPr>
          <w:rFonts w:ascii="Times New Roman" w:hAnsi="Times New Roman"/>
          <w:b/>
          <w:sz w:val="24"/>
          <w:szCs w:val="24"/>
        </w:rPr>
        <w:t>3974,3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F13EBD" w:rsidRPr="007B7F21">
        <w:rPr>
          <w:rFonts w:ascii="Times New Roman" w:hAnsi="Times New Roman"/>
          <w:sz w:val="24"/>
          <w:szCs w:val="24"/>
        </w:rPr>
        <w:t>.</w:t>
      </w:r>
    </w:p>
    <w:p w14:paraId="58F6ED86" w14:textId="522D52C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C32C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7A26E2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4D11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на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541423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440F4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C36D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рублей. на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. в сумме 0</w:t>
      </w:r>
      <w:r w:rsidR="00440F4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0 тыс.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4031875" w14:textId="32CC4B0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440F4B">
        <w:rPr>
          <w:rFonts w:ascii="Times New Roman" w:hAnsi="Times New Roman"/>
          <w:sz w:val="24"/>
          <w:szCs w:val="24"/>
        </w:rPr>
        <w:t>,22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66786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3105CC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5CDEDC2" w14:textId="44143F3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3105CC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3105CC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группам (группам и </w:t>
      </w:r>
      <w:r w:rsidR="003105CC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8272097" w14:textId="3A724E5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7A26E2">
        <w:rPr>
          <w:rFonts w:ascii="Times New Roman" w:hAnsi="Times New Roman"/>
          <w:sz w:val="24"/>
          <w:szCs w:val="24"/>
        </w:rPr>
        <w:t>2023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</w:t>
      </w:r>
      <w:r w:rsidR="00440F4B">
        <w:rPr>
          <w:rFonts w:ascii="Times New Roman" w:hAnsi="Times New Roman"/>
          <w:sz w:val="24"/>
          <w:szCs w:val="24"/>
        </w:rPr>
        <w:t>103,5</w:t>
      </w:r>
      <w:r w:rsidR="00541423">
        <w:rPr>
          <w:rFonts w:ascii="Times New Roman" w:hAnsi="Times New Roman"/>
          <w:sz w:val="24"/>
          <w:szCs w:val="24"/>
        </w:rPr>
        <w:t>.0</w:t>
      </w:r>
      <w:r w:rsidRPr="006353B6">
        <w:rPr>
          <w:rFonts w:ascii="Times New Roman" w:hAnsi="Times New Roman"/>
          <w:sz w:val="24"/>
          <w:szCs w:val="24"/>
        </w:rPr>
        <w:t xml:space="preserve">:( </w:t>
      </w:r>
      <w:r w:rsidR="00440F4B">
        <w:rPr>
          <w:rFonts w:ascii="Times New Roman" w:hAnsi="Times New Roman"/>
          <w:sz w:val="24"/>
          <w:szCs w:val="24"/>
        </w:rPr>
        <w:t>4140,5-0,0-0,0-0,0</w:t>
      </w:r>
      <w:r w:rsidRPr="006353B6">
        <w:rPr>
          <w:rFonts w:ascii="Times New Roman" w:hAnsi="Times New Roman"/>
          <w:sz w:val="24"/>
          <w:szCs w:val="24"/>
        </w:rPr>
        <w:t>=</w:t>
      </w:r>
      <w:r w:rsidR="00440F4B">
        <w:rPr>
          <w:rFonts w:ascii="Times New Roman" w:hAnsi="Times New Roman"/>
          <w:sz w:val="24"/>
          <w:szCs w:val="24"/>
        </w:rPr>
        <w:t>4140,5</w:t>
      </w:r>
      <w:r w:rsidRPr="006353B6">
        <w:rPr>
          <w:rFonts w:ascii="Times New Roman" w:hAnsi="Times New Roman"/>
          <w:sz w:val="24"/>
          <w:szCs w:val="24"/>
        </w:rPr>
        <w:t xml:space="preserve">) на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6353B6">
        <w:rPr>
          <w:rFonts w:ascii="Times New Roman" w:hAnsi="Times New Roman"/>
          <w:sz w:val="24"/>
          <w:szCs w:val="24"/>
        </w:rPr>
        <w:t xml:space="preserve"> год – </w:t>
      </w:r>
      <w:r w:rsidR="00440F4B">
        <w:rPr>
          <w:rFonts w:ascii="Times New Roman" w:hAnsi="Times New Roman"/>
          <w:sz w:val="24"/>
          <w:szCs w:val="24"/>
        </w:rPr>
        <w:t>5,0</w:t>
      </w:r>
      <w:r w:rsidR="00DC32C1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440F4B">
        <w:rPr>
          <w:rFonts w:ascii="Times New Roman" w:hAnsi="Times New Roman"/>
          <w:sz w:val="24"/>
          <w:szCs w:val="24"/>
        </w:rPr>
        <w:t>209,4</w:t>
      </w:r>
      <w:r w:rsidRPr="006353B6">
        <w:rPr>
          <w:rFonts w:ascii="Times New Roman" w:hAnsi="Times New Roman"/>
          <w:sz w:val="24"/>
          <w:szCs w:val="24"/>
        </w:rPr>
        <w:t>:(</w:t>
      </w:r>
      <w:r w:rsidR="00440F4B">
        <w:rPr>
          <w:rFonts w:ascii="Times New Roman" w:hAnsi="Times New Roman"/>
          <w:sz w:val="24"/>
          <w:szCs w:val="24"/>
        </w:rPr>
        <w:t>4188,7-0,0-0,0-0,0</w:t>
      </w:r>
      <w:r w:rsidRPr="006353B6">
        <w:rPr>
          <w:rFonts w:ascii="Times New Roman" w:hAnsi="Times New Roman"/>
          <w:sz w:val="24"/>
          <w:szCs w:val="24"/>
        </w:rPr>
        <w:t>=</w:t>
      </w:r>
      <w:r w:rsidR="00440F4B">
        <w:rPr>
          <w:rFonts w:ascii="Times New Roman" w:hAnsi="Times New Roman"/>
          <w:sz w:val="24"/>
          <w:szCs w:val="24"/>
        </w:rPr>
        <w:t>4188,7</w:t>
      </w:r>
      <w:r w:rsidRPr="006353B6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701A1705" w14:textId="77777777" w:rsidR="00487986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2F1EE8D4" w14:textId="5AFBA62C" w:rsidR="006B68C2" w:rsidRPr="004172F7" w:rsidRDefault="004C0E99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4172F7">
        <w:rPr>
          <w:rFonts w:ascii="Times New Roman" w:hAnsi="Times New Roman"/>
          <w:b/>
          <w:sz w:val="24"/>
          <w:szCs w:val="24"/>
        </w:rPr>
        <w:t>.</w:t>
      </w:r>
      <w:r w:rsidR="004050D0" w:rsidRPr="004172F7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4172F7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FD6E595" w14:textId="00BC36E8" w:rsidR="006605B6" w:rsidRPr="004172F7" w:rsidRDefault="006605B6" w:rsidP="006605B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</w:t>
      </w:r>
      <w:commentRangeStart w:id="0"/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commentRangeEnd w:id="0"/>
      <w:r w:rsidR="003105CC">
        <w:rPr>
          <w:rStyle w:val="af3"/>
        </w:rPr>
        <w:commentReference w:id="0"/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0232536F" w14:textId="382F31B2"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В соответствии </w:t>
      </w:r>
      <w:r w:rsidR="00750062" w:rsidRPr="0075006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</w:t>
      </w:r>
      <w:r w:rsidR="00750062">
        <w:rPr>
          <w:rFonts w:ascii="Times New Roman" w:hAnsi="Times New Roman"/>
          <w:sz w:val="24"/>
          <w:szCs w:val="24"/>
        </w:rPr>
        <w:t>инансов РФ от 03.03.</w:t>
      </w:r>
      <w:r w:rsidR="007A26E2">
        <w:rPr>
          <w:rFonts w:ascii="Times New Roman" w:hAnsi="Times New Roman"/>
          <w:sz w:val="24"/>
          <w:szCs w:val="24"/>
        </w:rPr>
        <w:t>2022</w:t>
      </w:r>
      <w:r w:rsidR="00750062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5FB775AE" w14:textId="5EFC06D8"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3105CC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3105CC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3105CC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3105CC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1C2A826F" w14:textId="03075FD4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3105CC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3105CC" w:rsidRPr="00AD0C4C">
        <w:rPr>
          <w:rFonts w:ascii="Times New Roman" w:hAnsi="Times New Roman"/>
          <w:b/>
          <w:sz w:val="24"/>
          <w:szCs w:val="24"/>
        </w:rPr>
        <w:t>7</w:t>
      </w:r>
      <w:r w:rsidR="003105CC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</w:t>
      </w:r>
      <w:r w:rsidRPr="00AD0C4C">
        <w:rPr>
          <w:rFonts w:ascii="Times New Roman" w:hAnsi="Times New Roman"/>
          <w:sz w:val="24"/>
          <w:szCs w:val="24"/>
        </w:rPr>
        <w:lastRenderedPageBreak/>
        <w:t xml:space="preserve">указывается - "в целом". Наличие незаполненных ячеек, а также ячеек без указания </w:t>
      </w:r>
      <w:r w:rsidR="003105CC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5DAAE39" w14:textId="77777777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515A88A3" w14:textId="13C2F37B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3105CC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3105CC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06D1BDCF" w14:textId="0B6B3C66" w:rsidR="004172F7" w:rsidRPr="00B85AD6" w:rsidRDefault="004172F7" w:rsidP="000B466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3105CC" w:rsidRPr="00AF5EB6">
        <w:rPr>
          <w:rFonts w:ascii="Times New Roman" w:hAnsi="Times New Roman"/>
          <w:b/>
          <w:sz w:val="24"/>
          <w:szCs w:val="24"/>
        </w:rPr>
        <w:t xml:space="preserve">поселением </w:t>
      </w:r>
      <w:r w:rsidR="000B466D">
        <w:rPr>
          <w:rFonts w:ascii="Times New Roman" w:hAnsi="Times New Roman"/>
          <w:b/>
          <w:sz w:val="24"/>
          <w:szCs w:val="24"/>
        </w:rPr>
        <w:t xml:space="preserve">не </w:t>
      </w:r>
      <w:r w:rsidR="003105CC" w:rsidRPr="00AF5EB6">
        <w:rPr>
          <w:rFonts w:ascii="Times New Roman" w:hAnsi="Times New Roman"/>
          <w:b/>
          <w:sz w:val="24"/>
          <w:szCs w:val="24"/>
        </w:rPr>
        <w:t>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</w:t>
      </w:r>
      <w:r w:rsidRPr="00B85AD6">
        <w:rPr>
          <w:rFonts w:ascii="Times New Roman" w:hAnsi="Times New Roman"/>
          <w:sz w:val="24"/>
          <w:szCs w:val="24"/>
        </w:rPr>
        <w:t xml:space="preserve">. </w:t>
      </w:r>
    </w:p>
    <w:p w14:paraId="376B61FA" w14:textId="77777777" w:rsidR="006605B6" w:rsidRPr="00464050" w:rsidRDefault="006605B6" w:rsidP="004172F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9A7B01" w14:textId="67B58CDB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применения бюджетной классификации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159081E" w14:textId="77777777" w:rsidR="00124850" w:rsidRPr="00124850" w:rsidRDefault="00124850" w:rsidP="001248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71EF0569" w14:textId="66296CE1" w:rsidR="006B68C2" w:rsidRPr="00124850" w:rsidRDefault="00124850" w:rsidP="001248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на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плановый период 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0B466D">
        <w:rPr>
          <w:rFonts w:ascii="Times New Roman" w:hAnsi="Times New Roman"/>
          <w:bCs/>
          <w:color w:val="000000"/>
          <w:sz w:val="24"/>
          <w:szCs w:val="24"/>
          <w:lang w:eastAsia="ru-RU"/>
        </w:rPr>
        <w:t>21,03</w:t>
      </w: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7A26E2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2022</w:t>
      </w: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46B76C5" w14:textId="77777777" w:rsidR="00B85AD6" w:rsidRDefault="00B85AD6" w:rsidP="00B85A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9AF79DD" w14:textId="36DDC215" w:rsidR="006B68C2" w:rsidRPr="00B85AD6" w:rsidRDefault="004C0E99" w:rsidP="00B85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E50E4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3105CC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</w:t>
      </w:r>
      <w:r w:rsidR="00CF220C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14:paraId="2EEB9121" w14:textId="15BFA0F0"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3105CC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1E2B5B62" w14:textId="77777777"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005D8184" w14:textId="77777777" w:rsidR="006B68C2" w:rsidRPr="0046405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E3E604C" w14:textId="203A8D1A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источников        финансирования дефицита бюджета.</w:t>
      </w:r>
    </w:p>
    <w:p w14:paraId="5A01180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704AE25" w14:textId="223A26B5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999B236" w14:textId="4762E889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1" w:name="_Hlk120546270"/>
      <w:r w:rsidR="000B466D">
        <w:rPr>
          <w:rFonts w:ascii="Times New Roman" w:hAnsi="Times New Roman"/>
          <w:color w:val="000000"/>
          <w:sz w:val="24"/>
          <w:szCs w:val="24"/>
          <w:lang w:eastAsia="ru-RU"/>
        </w:rPr>
        <w:t>4 426,1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0B466D" w:rsidRPr="000B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4 426,1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68568354" w14:textId="06227964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</w:t>
      </w:r>
      <w:r w:rsidR="000B466D" w:rsidRPr="000B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4 426,1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0B466D" w:rsidRPr="000B466D">
        <w:rPr>
          <w:rFonts w:ascii="Times New Roman" w:hAnsi="Times New Roman"/>
          <w:color w:val="000000"/>
          <w:sz w:val="24"/>
          <w:szCs w:val="24"/>
          <w:lang w:eastAsia="ru-RU"/>
        </w:rPr>
        <w:t>4 426,</w:t>
      </w:r>
      <w:r w:rsidR="00592B16" w:rsidRPr="000B4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r w:rsidR="00592B16">
        <w:rPr>
          <w:rFonts w:ascii="Times New Roman" w:hAnsi="Times New Roman"/>
          <w:color w:val="000000"/>
          <w:sz w:val="24"/>
          <w:szCs w:val="24"/>
          <w:lang w:eastAsia="ru-RU"/>
        </w:rPr>
        <w:t>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и поступлений источников финансирования дефицита бюджета (0 тыс. руб.)</w:t>
      </w:r>
      <w:r w:rsidR="00592B1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59F912D1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353CBF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00C3CB99" w14:textId="4618DADE" w:rsidR="004050D0" w:rsidRPr="00AA4D84" w:rsidRDefault="006B68C2" w:rsidP="004050D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Каменный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72666766" w14:textId="1D5FA3EE" w:rsidR="004050D0" w:rsidRPr="00AA4D84" w:rsidRDefault="004050D0" w:rsidP="004050D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Каменный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F2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5D99A472" w14:textId="7517E92A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6A46A079" w14:textId="3847DC11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EC7EB7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7A26E2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A26E2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C7EB7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</w:t>
      </w:r>
      <w:proofErr w:type="gramStart"/>
      <w:r w:rsidR="00CF220C">
        <w:rPr>
          <w:rFonts w:ascii="Times New Roman" w:hAnsi="Times New Roman"/>
          <w:sz w:val="24"/>
          <w:szCs w:val="24"/>
        </w:rPr>
        <w:t>.</w:t>
      </w:r>
      <w:proofErr w:type="gramEnd"/>
      <w:r w:rsidRPr="00464050">
        <w:rPr>
          <w:rFonts w:ascii="Times New Roman" w:hAnsi="Times New Roman"/>
          <w:sz w:val="24"/>
          <w:szCs w:val="24"/>
        </w:rPr>
        <w:t xml:space="preserve"> установленный </w:t>
      </w:r>
      <w:r w:rsidR="00EC7EB7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328733D9" w14:textId="1C2543AB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="004050D0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4050D0">
        <w:rPr>
          <w:rFonts w:ascii="Times New Roman" w:hAnsi="Times New Roman"/>
          <w:sz w:val="24"/>
          <w:szCs w:val="24"/>
        </w:rPr>
        <w:t>е</w:t>
      </w:r>
      <w:r w:rsidR="005E50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7A26E2">
        <w:rPr>
          <w:rFonts w:ascii="Times New Roman" w:hAnsi="Times New Roman"/>
          <w:sz w:val="24"/>
          <w:szCs w:val="24"/>
        </w:rPr>
        <w:t>2023</w:t>
      </w:r>
      <w:r w:rsidR="00097C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14:paraId="0BFF21B2" w14:textId="5B899395" w:rsidR="006B68C2" w:rsidRPr="003C3C20" w:rsidRDefault="003C3C2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0B466D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</w:t>
      </w:r>
      <w:r w:rsidR="00EC7EB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14:paraId="55BC65D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9B70C0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61413D74" w14:textId="620E098B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DE6A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</w:t>
      </w:r>
      <w:r w:rsidR="007F2224">
        <w:rPr>
          <w:rFonts w:ascii="Times New Roman" w:hAnsi="Times New Roman"/>
          <w:sz w:val="24"/>
          <w:szCs w:val="24"/>
        </w:rPr>
        <w:t xml:space="preserve">за </w:t>
      </w:r>
      <w:r w:rsidR="007A26E2">
        <w:rPr>
          <w:rFonts w:ascii="Times New Roman" w:hAnsi="Times New Roman"/>
          <w:sz w:val="24"/>
          <w:szCs w:val="24"/>
        </w:rPr>
        <w:t>2022</w:t>
      </w:r>
      <w:r w:rsidR="007F2224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 xml:space="preserve">и плановыми расходами </w:t>
      </w:r>
      <w:r w:rsidR="007A26E2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51F2F07B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00072D3" w14:textId="77777777" w:rsidR="00DE6A6B" w:rsidRPr="00464050" w:rsidRDefault="00DE6A6B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42082E" w14:textId="10C7344D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Каменный </w:t>
      </w:r>
      <w:r w:rsidR="00EC7EB7">
        <w:rPr>
          <w:rFonts w:ascii="Times New Roman" w:hAnsi="Times New Roman"/>
          <w:color w:val="000000"/>
          <w:sz w:val="24"/>
          <w:szCs w:val="24"/>
          <w:lang w:eastAsia="ru-RU"/>
        </w:rPr>
        <w:t>Брод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7A26E2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6C40AC8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28368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181FD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47451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F241D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93A76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4971C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FD5E9A3" w14:textId="77777777"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DD64E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1-02-01T11:35:00Z" w:initials="П">
    <w:p w14:paraId="1CEC18F7" w14:textId="28867E45" w:rsidR="003105CC" w:rsidRDefault="003105CC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EC18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265F1" w16cex:dateUtc="2021-02-01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C18F7" w16cid:durableId="23C26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E1C5" w14:textId="77777777" w:rsidR="001F378F" w:rsidRDefault="001F378F" w:rsidP="00E12614">
      <w:pPr>
        <w:spacing w:after="0" w:line="240" w:lineRule="auto"/>
      </w:pPr>
      <w:r>
        <w:separator/>
      </w:r>
    </w:p>
  </w:endnote>
  <w:endnote w:type="continuationSeparator" w:id="0">
    <w:p w14:paraId="0C77181D" w14:textId="77777777" w:rsidR="001F378F" w:rsidRDefault="001F378F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4F93" w14:textId="77777777" w:rsidR="001F378F" w:rsidRDefault="001F378F" w:rsidP="00E12614">
      <w:pPr>
        <w:spacing w:after="0" w:line="240" w:lineRule="auto"/>
      </w:pPr>
      <w:r>
        <w:separator/>
      </w:r>
    </w:p>
  </w:footnote>
  <w:footnote w:type="continuationSeparator" w:id="0">
    <w:p w14:paraId="0555FE34" w14:textId="77777777" w:rsidR="001F378F" w:rsidRDefault="001F378F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14F90"/>
    <w:multiLevelType w:val="hybridMultilevel"/>
    <w:tmpl w:val="4C06CF38"/>
    <w:lvl w:ilvl="0" w:tplc="91F63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225852">
    <w:abstractNumId w:val="11"/>
  </w:num>
  <w:num w:numId="2" w16cid:durableId="970939467">
    <w:abstractNumId w:val="1"/>
  </w:num>
  <w:num w:numId="3" w16cid:durableId="633369395">
    <w:abstractNumId w:val="0"/>
  </w:num>
  <w:num w:numId="4" w16cid:durableId="618489899">
    <w:abstractNumId w:val="4"/>
  </w:num>
  <w:num w:numId="5" w16cid:durableId="692848988">
    <w:abstractNumId w:val="3"/>
  </w:num>
  <w:num w:numId="6" w16cid:durableId="207646013">
    <w:abstractNumId w:val="9"/>
  </w:num>
  <w:num w:numId="7" w16cid:durableId="1866402236">
    <w:abstractNumId w:val="6"/>
  </w:num>
  <w:num w:numId="8" w16cid:durableId="1580214906">
    <w:abstractNumId w:val="2"/>
  </w:num>
  <w:num w:numId="9" w16cid:durableId="2085645210">
    <w:abstractNumId w:val="10"/>
  </w:num>
  <w:num w:numId="10" w16cid:durableId="1897818404">
    <w:abstractNumId w:val="8"/>
  </w:num>
  <w:num w:numId="11" w16cid:durableId="1864400666">
    <w:abstractNumId w:val="5"/>
  </w:num>
  <w:num w:numId="12" w16cid:durableId="6114034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0CF4"/>
    <w:rsid w:val="00004D5F"/>
    <w:rsid w:val="0000698C"/>
    <w:rsid w:val="00006A73"/>
    <w:rsid w:val="000077FD"/>
    <w:rsid w:val="000165F7"/>
    <w:rsid w:val="00020280"/>
    <w:rsid w:val="000213A8"/>
    <w:rsid w:val="000308FA"/>
    <w:rsid w:val="000309DE"/>
    <w:rsid w:val="00032EF6"/>
    <w:rsid w:val="00033381"/>
    <w:rsid w:val="00041C4C"/>
    <w:rsid w:val="00042F96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67E58"/>
    <w:rsid w:val="0007148D"/>
    <w:rsid w:val="00072496"/>
    <w:rsid w:val="000726B2"/>
    <w:rsid w:val="00073C60"/>
    <w:rsid w:val="00074E72"/>
    <w:rsid w:val="00076455"/>
    <w:rsid w:val="00077462"/>
    <w:rsid w:val="00082DE8"/>
    <w:rsid w:val="00083EFF"/>
    <w:rsid w:val="00084584"/>
    <w:rsid w:val="000845E4"/>
    <w:rsid w:val="00084BB6"/>
    <w:rsid w:val="00090645"/>
    <w:rsid w:val="00091829"/>
    <w:rsid w:val="000937A2"/>
    <w:rsid w:val="00097364"/>
    <w:rsid w:val="00097C92"/>
    <w:rsid w:val="000A32C4"/>
    <w:rsid w:val="000A5469"/>
    <w:rsid w:val="000A5E02"/>
    <w:rsid w:val="000B1AF9"/>
    <w:rsid w:val="000B258C"/>
    <w:rsid w:val="000B30F7"/>
    <w:rsid w:val="000B3173"/>
    <w:rsid w:val="000B466D"/>
    <w:rsid w:val="000B7539"/>
    <w:rsid w:val="000B761F"/>
    <w:rsid w:val="000C1E11"/>
    <w:rsid w:val="000C4422"/>
    <w:rsid w:val="000C5DCE"/>
    <w:rsid w:val="000C7DF1"/>
    <w:rsid w:val="000D06E9"/>
    <w:rsid w:val="000D1218"/>
    <w:rsid w:val="000D126C"/>
    <w:rsid w:val="000D1A06"/>
    <w:rsid w:val="000D2DAD"/>
    <w:rsid w:val="000D44D8"/>
    <w:rsid w:val="000E4AE5"/>
    <w:rsid w:val="000E4FE6"/>
    <w:rsid w:val="000E62FD"/>
    <w:rsid w:val="000F3FA1"/>
    <w:rsid w:val="00100007"/>
    <w:rsid w:val="0010094A"/>
    <w:rsid w:val="00113033"/>
    <w:rsid w:val="0011403A"/>
    <w:rsid w:val="00115B22"/>
    <w:rsid w:val="00116992"/>
    <w:rsid w:val="00122990"/>
    <w:rsid w:val="00124850"/>
    <w:rsid w:val="00135234"/>
    <w:rsid w:val="00135C2B"/>
    <w:rsid w:val="00141C62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6A7A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0D62"/>
    <w:rsid w:val="001D3C99"/>
    <w:rsid w:val="001E3629"/>
    <w:rsid w:val="001E51BA"/>
    <w:rsid w:val="001E60C2"/>
    <w:rsid w:val="001E667D"/>
    <w:rsid w:val="001E7042"/>
    <w:rsid w:val="001F1A59"/>
    <w:rsid w:val="001F310D"/>
    <w:rsid w:val="001F378F"/>
    <w:rsid w:val="001F7132"/>
    <w:rsid w:val="00201243"/>
    <w:rsid w:val="0021790D"/>
    <w:rsid w:val="00220E03"/>
    <w:rsid w:val="00226023"/>
    <w:rsid w:val="00236EA1"/>
    <w:rsid w:val="002405A0"/>
    <w:rsid w:val="0024063A"/>
    <w:rsid w:val="00240E48"/>
    <w:rsid w:val="002436DC"/>
    <w:rsid w:val="00246F9B"/>
    <w:rsid w:val="0025014A"/>
    <w:rsid w:val="00250C1B"/>
    <w:rsid w:val="002514C5"/>
    <w:rsid w:val="00252E2C"/>
    <w:rsid w:val="00257A9C"/>
    <w:rsid w:val="00277C00"/>
    <w:rsid w:val="0028525A"/>
    <w:rsid w:val="002870DB"/>
    <w:rsid w:val="00292C97"/>
    <w:rsid w:val="002935DF"/>
    <w:rsid w:val="00294701"/>
    <w:rsid w:val="0029562B"/>
    <w:rsid w:val="002A0C7A"/>
    <w:rsid w:val="002A3E2E"/>
    <w:rsid w:val="002A5F70"/>
    <w:rsid w:val="002A60A5"/>
    <w:rsid w:val="002B152B"/>
    <w:rsid w:val="002B2E89"/>
    <w:rsid w:val="002B2F56"/>
    <w:rsid w:val="002B35CC"/>
    <w:rsid w:val="002B4F2E"/>
    <w:rsid w:val="002C0802"/>
    <w:rsid w:val="002C0BF5"/>
    <w:rsid w:val="002C383F"/>
    <w:rsid w:val="002D4A81"/>
    <w:rsid w:val="002D6E7F"/>
    <w:rsid w:val="002E0EAC"/>
    <w:rsid w:val="002E3222"/>
    <w:rsid w:val="002E3231"/>
    <w:rsid w:val="002E4A52"/>
    <w:rsid w:val="002E51D5"/>
    <w:rsid w:val="002E5523"/>
    <w:rsid w:val="002E6602"/>
    <w:rsid w:val="002F529A"/>
    <w:rsid w:val="002F6BCD"/>
    <w:rsid w:val="002F7995"/>
    <w:rsid w:val="00300B1F"/>
    <w:rsid w:val="00303EE1"/>
    <w:rsid w:val="0030439F"/>
    <w:rsid w:val="003105CC"/>
    <w:rsid w:val="00312021"/>
    <w:rsid w:val="003252A9"/>
    <w:rsid w:val="00335379"/>
    <w:rsid w:val="00335649"/>
    <w:rsid w:val="003506BA"/>
    <w:rsid w:val="003543B7"/>
    <w:rsid w:val="00355078"/>
    <w:rsid w:val="00355132"/>
    <w:rsid w:val="003624DF"/>
    <w:rsid w:val="00367408"/>
    <w:rsid w:val="003705D9"/>
    <w:rsid w:val="00370D57"/>
    <w:rsid w:val="00373B64"/>
    <w:rsid w:val="00375409"/>
    <w:rsid w:val="00390725"/>
    <w:rsid w:val="003935FA"/>
    <w:rsid w:val="003A063E"/>
    <w:rsid w:val="003A0ACC"/>
    <w:rsid w:val="003B2037"/>
    <w:rsid w:val="003B2400"/>
    <w:rsid w:val="003B36FD"/>
    <w:rsid w:val="003B4D27"/>
    <w:rsid w:val="003C1B6F"/>
    <w:rsid w:val="003C36D6"/>
    <w:rsid w:val="003C3C20"/>
    <w:rsid w:val="003C6189"/>
    <w:rsid w:val="003C7409"/>
    <w:rsid w:val="003D3EDE"/>
    <w:rsid w:val="003D4877"/>
    <w:rsid w:val="003D5D88"/>
    <w:rsid w:val="003E02EC"/>
    <w:rsid w:val="003E1E2F"/>
    <w:rsid w:val="003E3251"/>
    <w:rsid w:val="003E70FF"/>
    <w:rsid w:val="003F2564"/>
    <w:rsid w:val="003F53B8"/>
    <w:rsid w:val="003F56FA"/>
    <w:rsid w:val="003F6A4B"/>
    <w:rsid w:val="004041EF"/>
    <w:rsid w:val="004050D0"/>
    <w:rsid w:val="00405BE8"/>
    <w:rsid w:val="00405EA7"/>
    <w:rsid w:val="00407A99"/>
    <w:rsid w:val="004117CE"/>
    <w:rsid w:val="00411D3D"/>
    <w:rsid w:val="00412923"/>
    <w:rsid w:val="00414A40"/>
    <w:rsid w:val="004172F7"/>
    <w:rsid w:val="00422018"/>
    <w:rsid w:val="004233A2"/>
    <w:rsid w:val="00426640"/>
    <w:rsid w:val="00430146"/>
    <w:rsid w:val="00432950"/>
    <w:rsid w:val="00435B66"/>
    <w:rsid w:val="00440DF8"/>
    <w:rsid w:val="00440F4B"/>
    <w:rsid w:val="0044504E"/>
    <w:rsid w:val="004466C8"/>
    <w:rsid w:val="00454F1C"/>
    <w:rsid w:val="004615AD"/>
    <w:rsid w:val="004634F9"/>
    <w:rsid w:val="00463A44"/>
    <w:rsid w:val="00464050"/>
    <w:rsid w:val="0046441F"/>
    <w:rsid w:val="00471DB0"/>
    <w:rsid w:val="0047302D"/>
    <w:rsid w:val="00476056"/>
    <w:rsid w:val="0047641A"/>
    <w:rsid w:val="004766C1"/>
    <w:rsid w:val="00476EC3"/>
    <w:rsid w:val="00482E12"/>
    <w:rsid w:val="0048581C"/>
    <w:rsid w:val="00486070"/>
    <w:rsid w:val="004863E8"/>
    <w:rsid w:val="00487986"/>
    <w:rsid w:val="00490AB2"/>
    <w:rsid w:val="00490F92"/>
    <w:rsid w:val="004954F3"/>
    <w:rsid w:val="00496297"/>
    <w:rsid w:val="004A42FA"/>
    <w:rsid w:val="004C0E99"/>
    <w:rsid w:val="004C1E99"/>
    <w:rsid w:val="004C4689"/>
    <w:rsid w:val="004C5B12"/>
    <w:rsid w:val="004C676E"/>
    <w:rsid w:val="004D111D"/>
    <w:rsid w:val="004D1FA8"/>
    <w:rsid w:val="004D26DB"/>
    <w:rsid w:val="004D678E"/>
    <w:rsid w:val="004E03E3"/>
    <w:rsid w:val="004E1514"/>
    <w:rsid w:val="004E1D35"/>
    <w:rsid w:val="004E27A9"/>
    <w:rsid w:val="004E4FAF"/>
    <w:rsid w:val="004E5EB4"/>
    <w:rsid w:val="004E74BF"/>
    <w:rsid w:val="004F1290"/>
    <w:rsid w:val="004F4A77"/>
    <w:rsid w:val="004F4BFF"/>
    <w:rsid w:val="004F539B"/>
    <w:rsid w:val="004F79ED"/>
    <w:rsid w:val="00502BA6"/>
    <w:rsid w:val="005045C1"/>
    <w:rsid w:val="00505A1F"/>
    <w:rsid w:val="0051359F"/>
    <w:rsid w:val="005144AB"/>
    <w:rsid w:val="0051710B"/>
    <w:rsid w:val="00534E76"/>
    <w:rsid w:val="0053728B"/>
    <w:rsid w:val="00541423"/>
    <w:rsid w:val="005422F6"/>
    <w:rsid w:val="00543283"/>
    <w:rsid w:val="0054425F"/>
    <w:rsid w:val="00544D56"/>
    <w:rsid w:val="005457F3"/>
    <w:rsid w:val="00546090"/>
    <w:rsid w:val="005510ED"/>
    <w:rsid w:val="005535C8"/>
    <w:rsid w:val="005546F1"/>
    <w:rsid w:val="0055471F"/>
    <w:rsid w:val="00556321"/>
    <w:rsid w:val="00560440"/>
    <w:rsid w:val="00560B8B"/>
    <w:rsid w:val="005632BF"/>
    <w:rsid w:val="00563AD3"/>
    <w:rsid w:val="0056438C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D40"/>
    <w:rsid w:val="00592B16"/>
    <w:rsid w:val="00593761"/>
    <w:rsid w:val="005A1FBC"/>
    <w:rsid w:val="005A2192"/>
    <w:rsid w:val="005A4A97"/>
    <w:rsid w:val="005A7BA4"/>
    <w:rsid w:val="005B0A7D"/>
    <w:rsid w:val="005B1E33"/>
    <w:rsid w:val="005B3243"/>
    <w:rsid w:val="005B523E"/>
    <w:rsid w:val="005C26E3"/>
    <w:rsid w:val="005C5F64"/>
    <w:rsid w:val="005C75E0"/>
    <w:rsid w:val="005D053F"/>
    <w:rsid w:val="005D7107"/>
    <w:rsid w:val="005D7319"/>
    <w:rsid w:val="005E50E4"/>
    <w:rsid w:val="005E621D"/>
    <w:rsid w:val="005F1864"/>
    <w:rsid w:val="005F26E0"/>
    <w:rsid w:val="005F5073"/>
    <w:rsid w:val="00601282"/>
    <w:rsid w:val="0061058D"/>
    <w:rsid w:val="006121CA"/>
    <w:rsid w:val="00620659"/>
    <w:rsid w:val="0062133F"/>
    <w:rsid w:val="00623C36"/>
    <w:rsid w:val="00632113"/>
    <w:rsid w:val="00634D41"/>
    <w:rsid w:val="006353B6"/>
    <w:rsid w:val="00640FFD"/>
    <w:rsid w:val="00641BDA"/>
    <w:rsid w:val="00642066"/>
    <w:rsid w:val="00643439"/>
    <w:rsid w:val="00645261"/>
    <w:rsid w:val="0064613B"/>
    <w:rsid w:val="006469B4"/>
    <w:rsid w:val="00655588"/>
    <w:rsid w:val="006605B6"/>
    <w:rsid w:val="0066152C"/>
    <w:rsid w:val="00661A48"/>
    <w:rsid w:val="00662F97"/>
    <w:rsid w:val="00667865"/>
    <w:rsid w:val="00673A9D"/>
    <w:rsid w:val="00675F30"/>
    <w:rsid w:val="00676B42"/>
    <w:rsid w:val="00676B5A"/>
    <w:rsid w:val="0068082B"/>
    <w:rsid w:val="00680998"/>
    <w:rsid w:val="006911BF"/>
    <w:rsid w:val="0069196F"/>
    <w:rsid w:val="006931E3"/>
    <w:rsid w:val="0069619C"/>
    <w:rsid w:val="0069663A"/>
    <w:rsid w:val="0069759B"/>
    <w:rsid w:val="006A1E56"/>
    <w:rsid w:val="006A34D5"/>
    <w:rsid w:val="006A57E9"/>
    <w:rsid w:val="006A584E"/>
    <w:rsid w:val="006A5E6F"/>
    <w:rsid w:val="006A6CC3"/>
    <w:rsid w:val="006B1DA4"/>
    <w:rsid w:val="006B34CE"/>
    <w:rsid w:val="006B65CF"/>
    <w:rsid w:val="006B68C2"/>
    <w:rsid w:val="006B796C"/>
    <w:rsid w:val="006C0FBE"/>
    <w:rsid w:val="006C33EF"/>
    <w:rsid w:val="006C3A82"/>
    <w:rsid w:val="006C41AB"/>
    <w:rsid w:val="006D1175"/>
    <w:rsid w:val="006D1258"/>
    <w:rsid w:val="006E0302"/>
    <w:rsid w:val="006E201C"/>
    <w:rsid w:val="006E4F69"/>
    <w:rsid w:val="006E5762"/>
    <w:rsid w:val="006E5966"/>
    <w:rsid w:val="006E740A"/>
    <w:rsid w:val="006F3E95"/>
    <w:rsid w:val="006F4152"/>
    <w:rsid w:val="006F638F"/>
    <w:rsid w:val="00701C42"/>
    <w:rsid w:val="0070354F"/>
    <w:rsid w:val="007064F5"/>
    <w:rsid w:val="00707E99"/>
    <w:rsid w:val="007116D2"/>
    <w:rsid w:val="00712FC7"/>
    <w:rsid w:val="007141E4"/>
    <w:rsid w:val="0071572D"/>
    <w:rsid w:val="00716038"/>
    <w:rsid w:val="00717BB4"/>
    <w:rsid w:val="00720AA9"/>
    <w:rsid w:val="00724D0C"/>
    <w:rsid w:val="00726364"/>
    <w:rsid w:val="00730B62"/>
    <w:rsid w:val="00730E59"/>
    <w:rsid w:val="00735130"/>
    <w:rsid w:val="00735766"/>
    <w:rsid w:val="00735F91"/>
    <w:rsid w:val="00737FDA"/>
    <w:rsid w:val="00740B9D"/>
    <w:rsid w:val="007412A8"/>
    <w:rsid w:val="00742395"/>
    <w:rsid w:val="007441DE"/>
    <w:rsid w:val="007474F4"/>
    <w:rsid w:val="00747BD5"/>
    <w:rsid w:val="00750062"/>
    <w:rsid w:val="00750098"/>
    <w:rsid w:val="00753F4A"/>
    <w:rsid w:val="00763330"/>
    <w:rsid w:val="00764566"/>
    <w:rsid w:val="007706F4"/>
    <w:rsid w:val="00777399"/>
    <w:rsid w:val="0078489A"/>
    <w:rsid w:val="0078534A"/>
    <w:rsid w:val="00785C02"/>
    <w:rsid w:val="007863D6"/>
    <w:rsid w:val="007877A5"/>
    <w:rsid w:val="00790CDD"/>
    <w:rsid w:val="007934C8"/>
    <w:rsid w:val="00796976"/>
    <w:rsid w:val="007A1D06"/>
    <w:rsid w:val="007A2063"/>
    <w:rsid w:val="007A26E2"/>
    <w:rsid w:val="007A5B16"/>
    <w:rsid w:val="007B10C7"/>
    <w:rsid w:val="007B1B87"/>
    <w:rsid w:val="007B3D84"/>
    <w:rsid w:val="007B6CA7"/>
    <w:rsid w:val="007B7F21"/>
    <w:rsid w:val="007C1157"/>
    <w:rsid w:val="007C6FD0"/>
    <w:rsid w:val="007D7846"/>
    <w:rsid w:val="007E2389"/>
    <w:rsid w:val="007E3256"/>
    <w:rsid w:val="007E4061"/>
    <w:rsid w:val="007E6D15"/>
    <w:rsid w:val="007F0C96"/>
    <w:rsid w:val="007F2224"/>
    <w:rsid w:val="007F3373"/>
    <w:rsid w:val="007F5506"/>
    <w:rsid w:val="007F6B21"/>
    <w:rsid w:val="007F6E1F"/>
    <w:rsid w:val="00806543"/>
    <w:rsid w:val="00807541"/>
    <w:rsid w:val="00810820"/>
    <w:rsid w:val="00814564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545FB"/>
    <w:rsid w:val="00855ADE"/>
    <w:rsid w:val="008714A5"/>
    <w:rsid w:val="00875A0C"/>
    <w:rsid w:val="0087754F"/>
    <w:rsid w:val="00882A89"/>
    <w:rsid w:val="00885623"/>
    <w:rsid w:val="00886C71"/>
    <w:rsid w:val="0089304E"/>
    <w:rsid w:val="00893645"/>
    <w:rsid w:val="008945E2"/>
    <w:rsid w:val="008A061D"/>
    <w:rsid w:val="008B345C"/>
    <w:rsid w:val="008C47CD"/>
    <w:rsid w:val="008C69EA"/>
    <w:rsid w:val="008C77F3"/>
    <w:rsid w:val="008D0A17"/>
    <w:rsid w:val="008D3513"/>
    <w:rsid w:val="008D4215"/>
    <w:rsid w:val="008E1769"/>
    <w:rsid w:val="008E71F2"/>
    <w:rsid w:val="008E73B7"/>
    <w:rsid w:val="008F0DAC"/>
    <w:rsid w:val="008F219A"/>
    <w:rsid w:val="008F52FD"/>
    <w:rsid w:val="008F5871"/>
    <w:rsid w:val="008F7523"/>
    <w:rsid w:val="008F7F0D"/>
    <w:rsid w:val="00900375"/>
    <w:rsid w:val="0090230D"/>
    <w:rsid w:val="00907185"/>
    <w:rsid w:val="00910C4D"/>
    <w:rsid w:val="00915C73"/>
    <w:rsid w:val="00921110"/>
    <w:rsid w:val="009227E6"/>
    <w:rsid w:val="00924028"/>
    <w:rsid w:val="00924052"/>
    <w:rsid w:val="009272AE"/>
    <w:rsid w:val="00931EAE"/>
    <w:rsid w:val="009344DD"/>
    <w:rsid w:val="00941C2C"/>
    <w:rsid w:val="00941F67"/>
    <w:rsid w:val="009425D2"/>
    <w:rsid w:val="00944BCB"/>
    <w:rsid w:val="00945E28"/>
    <w:rsid w:val="009464EC"/>
    <w:rsid w:val="009467A0"/>
    <w:rsid w:val="009472D4"/>
    <w:rsid w:val="009478AC"/>
    <w:rsid w:val="00950792"/>
    <w:rsid w:val="00952405"/>
    <w:rsid w:val="00953AE1"/>
    <w:rsid w:val="00956437"/>
    <w:rsid w:val="00960ED7"/>
    <w:rsid w:val="009707AF"/>
    <w:rsid w:val="00972BF6"/>
    <w:rsid w:val="0097372B"/>
    <w:rsid w:val="00974A6F"/>
    <w:rsid w:val="00975C46"/>
    <w:rsid w:val="00980DB6"/>
    <w:rsid w:val="0098474F"/>
    <w:rsid w:val="009903E7"/>
    <w:rsid w:val="00995137"/>
    <w:rsid w:val="00996BCE"/>
    <w:rsid w:val="009A0252"/>
    <w:rsid w:val="009A316C"/>
    <w:rsid w:val="009A67C8"/>
    <w:rsid w:val="009A69D6"/>
    <w:rsid w:val="009A786E"/>
    <w:rsid w:val="009B03E1"/>
    <w:rsid w:val="009B0520"/>
    <w:rsid w:val="009B1525"/>
    <w:rsid w:val="009B5163"/>
    <w:rsid w:val="009B75FE"/>
    <w:rsid w:val="009C17FA"/>
    <w:rsid w:val="009C1D42"/>
    <w:rsid w:val="009C21EE"/>
    <w:rsid w:val="009C21FB"/>
    <w:rsid w:val="009C72A4"/>
    <w:rsid w:val="009C78CC"/>
    <w:rsid w:val="009D07BA"/>
    <w:rsid w:val="009D3F2F"/>
    <w:rsid w:val="009E06D5"/>
    <w:rsid w:val="009E4F98"/>
    <w:rsid w:val="009E575C"/>
    <w:rsid w:val="009E61ED"/>
    <w:rsid w:val="009E6693"/>
    <w:rsid w:val="009F413B"/>
    <w:rsid w:val="009F76AF"/>
    <w:rsid w:val="009F7B61"/>
    <w:rsid w:val="00A02678"/>
    <w:rsid w:val="00A03847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0916"/>
    <w:rsid w:val="00A312B7"/>
    <w:rsid w:val="00A32583"/>
    <w:rsid w:val="00A33C4A"/>
    <w:rsid w:val="00A36FF3"/>
    <w:rsid w:val="00A42E65"/>
    <w:rsid w:val="00A43BAB"/>
    <w:rsid w:val="00A4574C"/>
    <w:rsid w:val="00A4645C"/>
    <w:rsid w:val="00A47C73"/>
    <w:rsid w:val="00A5493C"/>
    <w:rsid w:val="00A54E98"/>
    <w:rsid w:val="00A572E1"/>
    <w:rsid w:val="00A621B6"/>
    <w:rsid w:val="00A71710"/>
    <w:rsid w:val="00A731CC"/>
    <w:rsid w:val="00A7387E"/>
    <w:rsid w:val="00A743B1"/>
    <w:rsid w:val="00A820C6"/>
    <w:rsid w:val="00A8378D"/>
    <w:rsid w:val="00A853D6"/>
    <w:rsid w:val="00A87C79"/>
    <w:rsid w:val="00A95F74"/>
    <w:rsid w:val="00AA1A3F"/>
    <w:rsid w:val="00AA481F"/>
    <w:rsid w:val="00AA5677"/>
    <w:rsid w:val="00AA68B2"/>
    <w:rsid w:val="00AB1E50"/>
    <w:rsid w:val="00AB348D"/>
    <w:rsid w:val="00AB3FA3"/>
    <w:rsid w:val="00AB4DB9"/>
    <w:rsid w:val="00AB7797"/>
    <w:rsid w:val="00AC2898"/>
    <w:rsid w:val="00AC353C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596B"/>
    <w:rsid w:val="00B177BB"/>
    <w:rsid w:val="00B2087F"/>
    <w:rsid w:val="00B24647"/>
    <w:rsid w:val="00B27816"/>
    <w:rsid w:val="00B32C4F"/>
    <w:rsid w:val="00B37B49"/>
    <w:rsid w:val="00B40BCC"/>
    <w:rsid w:val="00B429F3"/>
    <w:rsid w:val="00B43712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45EE"/>
    <w:rsid w:val="00B775DD"/>
    <w:rsid w:val="00B85813"/>
    <w:rsid w:val="00B85AD6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1D4A"/>
    <w:rsid w:val="00BE4839"/>
    <w:rsid w:val="00BE78C2"/>
    <w:rsid w:val="00BF036F"/>
    <w:rsid w:val="00BF6E71"/>
    <w:rsid w:val="00C002E0"/>
    <w:rsid w:val="00C01C75"/>
    <w:rsid w:val="00C03DCC"/>
    <w:rsid w:val="00C04D4D"/>
    <w:rsid w:val="00C05132"/>
    <w:rsid w:val="00C06A2E"/>
    <w:rsid w:val="00C06DB3"/>
    <w:rsid w:val="00C10173"/>
    <w:rsid w:val="00C12E73"/>
    <w:rsid w:val="00C222EC"/>
    <w:rsid w:val="00C22DD6"/>
    <w:rsid w:val="00C24261"/>
    <w:rsid w:val="00C30BFE"/>
    <w:rsid w:val="00C329C8"/>
    <w:rsid w:val="00C40FAC"/>
    <w:rsid w:val="00C41182"/>
    <w:rsid w:val="00C41AD4"/>
    <w:rsid w:val="00C4206D"/>
    <w:rsid w:val="00C42954"/>
    <w:rsid w:val="00C42C09"/>
    <w:rsid w:val="00C467E2"/>
    <w:rsid w:val="00C4766F"/>
    <w:rsid w:val="00C47ABA"/>
    <w:rsid w:val="00C505F9"/>
    <w:rsid w:val="00C51404"/>
    <w:rsid w:val="00C5711D"/>
    <w:rsid w:val="00C63122"/>
    <w:rsid w:val="00C65B69"/>
    <w:rsid w:val="00C65DEE"/>
    <w:rsid w:val="00C72AB1"/>
    <w:rsid w:val="00C74175"/>
    <w:rsid w:val="00C844FA"/>
    <w:rsid w:val="00C854C6"/>
    <w:rsid w:val="00C85634"/>
    <w:rsid w:val="00C90F5F"/>
    <w:rsid w:val="00C95B31"/>
    <w:rsid w:val="00C96606"/>
    <w:rsid w:val="00CA284A"/>
    <w:rsid w:val="00CA32B3"/>
    <w:rsid w:val="00CC1C91"/>
    <w:rsid w:val="00CC217D"/>
    <w:rsid w:val="00CC4794"/>
    <w:rsid w:val="00CC47ED"/>
    <w:rsid w:val="00CD6981"/>
    <w:rsid w:val="00CE0873"/>
    <w:rsid w:val="00CE2AB2"/>
    <w:rsid w:val="00CE3016"/>
    <w:rsid w:val="00CE6816"/>
    <w:rsid w:val="00CE68ED"/>
    <w:rsid w:val="00CF0ADD"/>
    <w:rsid w:val="00CF1F3F"/>
    <w:rsid w:val="00CF220C"/>
    <w:rsid w:val="00CF468F"/>
    <w:rsid w:val="00CF4783"/>
    <w:rsid w:val="00CF4AEA"/>
    <w:rsid w:val="00D02DF8"/>
    <w:rsid w:val="00D04FFD"/>
    <w:rsid w:val="00D05C06"/>
    <w:rsid w:val="00D140D4"/>
    <w:rsid w:val="00D15562"/>
    <w:rsid w:val="00D200DA"/>
    <w:rsid w:val="00D21053"/>
    <w:rsid w:val="00D232B9"/>
    <w:rsid w:val="00D2502A"/>
    <w:rsid w:val="00D306A3"/>
    <w:rsid w:val="00D3342E"/>
    <w:rsid w:val="00D352AB"/>
    <w:rsid w:val="00D35ED0"/>
    <w:rsid w:val="00D36A5C"/>
    <w:rsid w:val="00D401AD"/>
    <w:rsid w:val="00D40C5A"/>
    <w:rsid w:val="00D417F0"/>
    <w:rsid w:val="00D4574E"/>
    <w:rsid w:val="00D471FC"/>
    <w:rsid w:val="00D524CA"/>
    <w:rsid w:val="00D52AC6"/>
    <w:rsid w:val="00D539BB"/>
    <w:rsid w:val="00D61629"/>
    <w:rsid w:val="00D6244A"/>
    <w:rsid w:val="00D635A4"/>
    <w:rsid w:val="00D63B83"/>
    <w:rsid w:val="00D709B3"/>
    <w:rsid w:val="00D72D45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0C4"/>
    <w:rsid w:val="00D87AB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371"/>
    <w:rsid w:val="00DC262C"/>
    <w:rsid w:val="00DC32C1"/>
    <w:rsid w:val="00DC696E"/>
    <w:rsid w:val="00DD2849"/>
    <w:rsid w:val="00DD6369"/>
    <w:rsid w:val="00DD64EC"/>
    <w:rsid w:val="00DE3555"/>
    <w:rsid w:val="00DE6A6B"/>
    <w:rsid w:val="00DF06A1"/>
    <w:rsid w:val="00E039E7"/>
    <w:rsid w:val="00E046D1"/>
    <w:rsid w:val="00E07A04"/>
    <w:rsid w:val="00E113F9"/>
    <w:rsid w:val="00E12614"/>
    <w:rsid w:val="00E13C59"/>
    <w:rsid w:val="00E14AB9"/>
    <w:rsid w:val="00E17038"/>
    <w:rsid w:val="00E20EF2"/>
    <w:rsid w:val="00E218C5"/>
    <w:rsid w:val="00E248B2"/>
    <w:rsid w:val="00E275A8"/>
    <w:rsid w:val="00E31FDE"/>
    <w:rsid w:val="00E33915"/>
    <w:rsid w:val="00E43B57"/>
    <w:rsid w:val="00E44191"/>
    <w:rsid w:val="00E450E5"/>
    <w:rsid w:val="00E46A66"/>
    <w:rsid w:val="00E47AB4"/>
    <w:rsid w:val="00E5021F"/>
    <w:rsid w:val="00E53766"/>
    <w:rsid w:val="00E55F23"/>
    <w:rsid w:val="00E567CA"/>
    <w:rsid w:val="00E61ACB"/>
    <w:rsid w:val="00E61BBF"/>
    <w:rsid w:val="00E62AAB"/>
    <w:rsid w:val="00E65750"/>
    <w:rsid w:val="00E75EA0"/>
    <w:rsid w:val="00E903E3"/>
    <w:rsid w:val="00E9043B"/>
    <w:rsid w:val="00E94765"/>
    <w:rsid w:val="00E962DE"/>
    <w:rsid w:val="00EA0462"/>
    <w:rsid w:val="00EA23B2"/>
    <w:rsid w:val="00EA4917"/>
    <w:rsid w:val="00EA5229"/>
    <w:rsid w:val="00EA5476"/>
    <w:rsid w:val="00EB14C6"/>
    <w:rsid w:val="00EB18EC"/>
    <w:rsid w:val="00EB6DC1"/>
    <w:rsid w:val="00EB7814"/>
    <w:rsid w:val="00EC1B82"/>
    <w:rsid w:val="00EC1D84"/>
    <w:rsid w:val="00EC2A75"/>
    <w:rsid w:val="00EC2CE2"/>
    <w:rsid w:val="00EC2DD1"/>
    <w:rsid w:val="00EC7B86"/>
    <w:rsid w:val="00EC7EB7"/>
    <w:rsid w:val="00EC7FEA"/>
    <w:rsid w:val="00ED0212"/>
    <w:rsid w:val="00ED3417"/>
    <w:rsid w:val="00ED35CE"/>
    <w:rsid w:val="00ED5195"/>
    <w:rsid w:val="00ED76C4"/>
    <w:rsid w:val="00EE24F1"/>
    <w:rsid w:val="00EE53E2"/>
    <w:rsid w:val="00EE60C0"/>
    <w:rsid w:val="00EE6CB4"/>
    <w:rsid w:val="00EE6E4B"/>
    <w:rsid w:val="00EF0945"/>
    <w:rsid w:val="00EF3612"/>
    <w:rsid w:val="00F0191A"/>
    <w:rsid w:val="00F01CC1"/>
    <w:rsid w:val="00F05DBB"/>
    <w:rsid w:val="00F11113"/>
    <w:rsid w:val="00F13D09"/>
    <w:rsid w:val="00F13EBD"/>
    <w:rsid w:val="00F2076E"/>
    <w:rsid w:val="00F24C40"/>
    <w:rsid w:val="00F25B3F"/>
    <w:rsid w:val="00F333BF"/>
    <w:rsid w:val="00F33FE4"/>
    <w:rsid w:val="00F456C9"/>
    <w:rsid w:val="00F4571E"/>
    <w:rsid w:val="00F45F09"/>
    <w:rsid w:val="00F505D7"/>
    <w:rsid w:val="00F54095"/>
    <w:rsid w:val="00F64034"/>
    <w:rsid w:val="00F703E9"/>
    <w:rsid w:val="00F71C8A"/>
    <w:rsid w:val="00F72F9D"/>
    <w:rsid w:val="00F758C5"/>
    <w:rsid w:val="00F77C4D"/>
    <w:rsid w:val="00F802E0"/>
    <w:rsid w:val="00F804E6"/>
    <w:rsid w:val="00F80EA5"/>
    <w:rsid w:val="00F81050"/>
    <w:rsid w:val="00F83C61"/>
    <w:rsid w:val="00F85DB3"/>
    <w:rsid w:val="00F91846"/>
    <w:rsid w:val="00F9313B"/>
    <w:rsid w:val="00F93800"/>
    <w:rsid w:val="00F959D8"/>
    <w:rsid w:val="00F95F5D"/>
    <w:rsid w:val="00FA4D1A"/>
    <w:rsid w:val="00FA5A14"/>
    <w:rsid w:val="00FA5AE4"/>
    <w:rsid w:val="00FA74EE"/>
    <w:rsid w:val="00FB2997"/>
    <w:rsid w:val="00FB2BA3"/>
    <w:rsid w:val="00FB303E"/>
    <w:rsid w:val="00FC014B"/>
    <w:rsid w:val="00FC6337"/>
    <w:rsid w:val="00FD1397"/>
    <w:rsid w:val="00FD27D7"/>
    <w:rsid w:val="00FD52D2"/>
    <w:rsid w:val="00FE43E7"/>
    <w:rsid w:val="00FE7CD0"/>
    <w:rsid w:val="00FF15F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62ACAE"/>
  <w15:docId w15:val="{AC2DA432-D7A5-4388-A90B-E8B9D97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F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D44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D44D8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E6A6B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3105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05C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05C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05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05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C50-0C79-4A4D-880B-10B684C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9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62</cp:revision>
  <cp:lastPrinted>2016-12-26T05:54:00Z</cp:lastPrinted>
  <dcterms:created xsi:type="dcterms:W3CDTF">2015-12-15T07:49:00Z</dcterms:created>
  <dcterms:modified xsi:type="dcterms:W3CDTF">2022-12-05T10:41:00Z</dcterms:modified>
</cp:coreProperties>
</file>