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23E72305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="00CE235D">
        <w:rPr>
          <w:rFonts w:ascii="Times New Roman" w:hAnsi="Times New Roman"/>
          <w:b/>
        </w:rPr>
        <w:t>Чувашское Урметьево</w:t>
      </w:r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747A29">
        <w:rPr>
          <w:rFonts w:ascii="Times New Roman" w:hAnsi="Times New Roman"/>
          <w:b/>
        </w:rPr>
        <w:t>2021</w:t>
      </w:r>
      <w:r>
        <w:rPr>
          <w:rFonts w:ascii="Times New Roman" w:hAnsi="Times New Roman"/>
          <w:b/>
        </w:rPr>
        <w:t xml:space="preserve"> год.</w:t>
      </w:r>
    </w:p>
    <w:p w14:paraId="7D717669" w14:textId="77777777" w:rsidR="00980FFD" w:rsidRDefault="00980FFD">
      <w:pPr>
        <w:spacing w:line="322" w:lineRule="exact"/>
        <w:ind w:left="163"/>
        <w:jc w:val="center"/>
        <w:rPr>
          <w:rFonts w:ascii="Times New Roman" w:hAnsi="Times New Roman"/>
          <w:b/>
        </w:rPr>
      </w:pPr>
    </w:p>
    <w:p w14:paraId="04D89854" w14:textId="1FA2F02F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с. </w:t>
      </w:r>
      <w:r w:rsidR="00206580">
        <w:rPr>
          <w:rFonts w:ascii="Times New Roman" w:hAnsi="Times New Roman"/>
          <w:b/>
        </w:rPr>
        <w:t>Челно-Вершины</w:t>
      </w:r>
      <w:r>
        <w:rPr>
          <w:rFonts w:ascii="Times New Roman" w:hAnsi="Times New Roman"/>
          <w:b/>
        </w:rPr>
        <w:t xml:space="preserve">                              </w:t>
      </w:r>
      <w:r w:rsidR="00206580">
        <w:rPr>
          <w:rFonts w:ascii="Times New Roman" w:hAnsi="Times New Roman"/>
          <w:b/>
        </w:rPr>
        <w:t xml:space="preserve">                     </w:t>
      </w:r>
      <w:r>
        <w:rPr>
          <w:rFonts w:ascii="Times New Roman" w:hAnsi="Times New Roman"/>
          <w:b/>
        </w:rPr>
        <w:t xml:space="preserve">              </w:t>
      </w:r>
      <w:r w:rsidR="00BF128F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</w:t>
      </w:r>
      <w:r w:rsidR="00206580">
        <w:rPr>
          <w:rFonts w:ascii="Times New Roman" w:hAnsi="Times New Roman"/>
          <w:b/>
        </w:rPr>
        <w:t xml:space="preserve"> </w:t>
      </w:r>
      <w:r w:rsidR="00747A29">
        <w:rPr>
          <w:rFonts w:ascii="Times New Roman" w:hAnsi="Times New Roman"/>
          <w:b/>
        </w:rPr>
        <w:t>29</w:t>
      </w:r>
      <w:r w:rsidR="00CE235D">
        <w:rPr>
          <w:rFonts w:ascii="Times New Roman" w:hAnsi="Times New Roman"/>
          <w:b/>
        </w:rPr>
        <w:t xml:space="preserve"> марта</w:t>
      </w:r>
      <w:r>
        <w:rPr>
          <w:rFonts w:ascii="Times New Roman" w:hAnsi="Times New Roman"/>
          <w:b/>
        </w:rPr>
        <w:t xml:space="preserve"> </w:t>
      </w:r>
      <w:r w:rsidR="00747A29">
        <w:rPr>
          <w:rFonts w:ascii="Times New Roman" w:hAnsi="Times New Roman"/>
          <w:b/>
        </w:rPr>
        <w:t>2022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6485E11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r w:rsidR="00CE235D">
        <w:rPr>
          <w:rFonts w:ascii="Times New Roman" w:hAnsi="Times New Roman"/>
        </w:rPr>
        <w:t>Чувашское Урметьево</w:t>
      </w:r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133504">
        <w:rPr>
          <w:rFonts w:ascii="Times New Roman" w:hAnsi="Times New Roman"/>
          <w:spacing w:val="1"/>
        </w:rPr>
        <w:t>1</w:t>
      </w:r>
      <w:r w:rsidR="00BF0A8C">
        <w:rPr>
          <w:rFonts w:ascii="Times New Roman" w:hAnsi="Times New Roman"/>
          <w:spacing w:val="1"/>
        </w:rPr>
        <w:t>15</w:t>
      </w:r>
      <w:r>
        <w:rPr>
          <w:rFonts w:ascii="Times New Roman" w:hAnsi="Times New Roman"/>
          <w:spacing w:val="1"/>
        </w:rPr>
        <w:t xml:space="preserve"> от </w:t>
      </w:r>
      <w:r w:rsidR="0064339C">
        <w:rPr>
          <w:rFonts w:ascii="Times New Roman" w:hAnsi="Times New Roman"/>
          <w:spacing w:val="1"/>
        </w:rPr>
        <w:t>1</w:t>
      </w:r>
      <w:r>
        <w:rPr>
          <w:rFonts w:ascii="Times New Roman" w:hAnsi="Times New Roman"/>
          <w:spacing w:val="1"/>
        </w:rPr>
        <w:t>6.</w:t>
      </w:r>
      <w:r w:rsidR="0064339C">
        <w:rPr>
          <w:rFonts w:ascii="Times New Roman" w:hAnsi="Times New Roman"/>
          <w:spacing w:val="1"/>
        </w:rPr>
        <w:t>0</w:t>
      </w:r>
      <w:r>
        <w:rPr>
          <w:rFonts w:ascii="Times New Roman" w:hAnsi="Times New Roman"/>
          <w:spacing w:val="1"/>
        </w:rPr>
        <w:t>2.201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>Челно-Вершинский Сарейкиной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CE235D">
        <w:rPr>
          <w:rFonts w:ascii="Times New Roman" w:hAnsi="Times New Roman"/>
        </w:rPr>
        <w:t>Чувашское Урметьево</w:t>
      </w:r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747A2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314C51DD" w14:textId="5D68921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CE235D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747A2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 </w:t>
      </w:r>
    </w:p>
    <w:p w14:paraId="57ED6965" w14:textId="5249A39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CE235D">
        <w:rPr>
          <w:rFonts w:ascii="Times New Roman" w:hAnsi="Times New Roman"/>
        </w:rPr>
        <w:t>Чувашское Урметьево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747A2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49F126ED" w14:textId="2944588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747A2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год.</w:t>
      </w:r>
    </w:p>
    <w:p w14:paraId="436F26C4" w14:textId="4261849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r w:rsidR="00CE235D">
        <w:rPr>
          <w:rFonts w:ascii="Times New Roman" w:hAnsi="Times New Roman"/>
        </w:rPr>
        <w:t>Чувашское Урметьево</w:t>
      </w:r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1AA3B1DC" w14:textId="2A5C8674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35D9E">
        <w:rPr>
          <w:rFonts w:ascii="Times New Roman" w:hAnsi="Times New Roman"/>
        </w:rPr>
        <w:t>с правом</w:t>
      </w:r>
      <w:r>
        <w:rPr>
          <w:rFonts w:ascii="Times New Roman" w:hAnsi="Times New Roman"/>
        </w:rPr>
        <w:t xml:space="preserve"> первой подписи- глава сельского поселения </w:t>
      </w:r>
      <w:r w:rsidR="00CE235D">
        <w:rPr>
          <w:rFonts w:ascii="Times New Roman" w:hAnsi="Times New Roman"/>
        </w:rPr>
        <w:t>Татьяна Владимировна Разукова</w:t>
      </w:r>
      <w:r>
        <w:rPr>
          <w:rFonts w:ascii="Times New Roman" w:hAnsi="Times New Roman"/>
        </w:rPr>
        <w:t>;</w:t>
      </w:r>
    </w:p>
    <w:p w14:paraId="14EAF94D" w14:textId="0B223C18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 правом второй подписи- </w:t>
      </w:r>
      <w:r w:rsidR="00E816E1">
        <w:rPr>
          <w:rFonts w:ascii="Times New Roman" w:hAnsi="Times New Roman"/>
        </w:rPr>
        <w:t>специалист 2 категории</w:t>
      </w:r>
      <w:r w:rsidR="00994BA7">
        <w:rPr>
          <w:rFonts w:ascii="Times New Roman" w:hAnsi="Times New Roman"/>
        </w:rPr>
        <w:t>-</w:t>
      </w:r>
      <w:r w:rsidR="00CE235D">
        <w:rPr>
          <w:rFonts w:ascii="Times New Roman" w:hAnsi="Times New Roman"/>
        </w:rPr>
        <w:t>Слесарева Наталья Евгеньевна</w:t>
      </w:r>
      <w:r>
        <w:rPr>
          <w:rFonts w:ascii="Times New Roman" w:hAnsi="Times New Roman"/>
        </w:rPr>
        <w:t>.</w:t>
      </w:r>
    </w:p>
    <w:p w14:paraId="156AB12D" w14:textId="4D7442DA" w:rsidR="00980FFD" w:rsidRDefault="009E47C2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747A29">
        <w:rPr>
          <w:rFonts w:ascii="Times New Roman" w:hAnsi="Times New Roman"/>
        </w:rPr>
        <w:t>29 марта</w:t>
      </w:r>
      <w:r>
        <w:rPr>
          <w:rFonts w:ascii="Times New Roman" w:hAnsi="Times New Roman"/>
        </w:rPr>
        <w:t xml:space="preserve"> </w:t>
      </w:r>
      <w:r w:rsidR="00747A29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0171DDBD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r w:rsidR="00CE235D">
        <w:rPr>
          <w:rFonts w:ascii="Times New Roman" w:hAnsi="Times New Roman"/>
          <w:spacing w:val="1"/>
        </w:rPr>
        <w:t>Чувашское Урметьево</w:t>
      </w:r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CE235D">
        <w:rPr>
          <w:rFonts w:ascii="Times New Roman" w:hAnsi="Times New Roman"/>
        </w:rPr>
        <w:t xml:space="preserve">формы </w:t>
      </w:r>
      <w:r w:rsidR="00CE235D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247DA938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747A29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15BAE8A6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r w:rsidR="00CE235D">
        <w:rPr>
          <w:rFonts w:ascii="Times New Roman" w:hAnsi="Times New Roman"/>
          <w:spacing w:val="1"/>
          <w:sz w:val="22"/>
        </w:rPr>
        <w:t>Разуковой Т.В.</w:t>
      </w:r>
      <w:r w:rsidR="009C4722">
        <w:rPr>
          <w:rFonts w:ascii="Times New Roman" w:hAnsi="Times New Roman"/>
          <w:spacing w:val="1"/>
          <w:sz w:val="22"/>
        </w:rPr>
        <w:t xml:space="preserve"> и специалистом</w:t>
      </w:r>
      <w:r w:rsidR="00994BA7"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2 категории</w:t>
      </w:r>
      <w:r>
        <w:rPr>
          <w:rFonts w:ascii="Times New Roman" w:hAnsi="Times New Roman"/>
          <w:spacing w:val="1"/>
          <w:sz w:val="22"/>
        </w:rPr>
        <w:t xml:space="preserve"> </w:t>
      </w:r>
      <w:r w:rsidR="00CE235D">
        <w:rPr>
          <w:rFonts w:ascii="Times New Roman" w:hAnsi="Times New Roman"/>
          <w:spacing w:val="1"/>
          <w:sz w:val="22"/>
        </w:rPr>
        <w:t>Слесаревой Н.Е.</w:t>
      </w:r>
      <w:r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с пунктом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5D521D4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9C4722">
        <w:rPr>
          <w:rFonts w:ascii="Times New Roman" w:hAnsi="Times New Roman"/>
        </w:rPr>
        <w:t>30</w:t>
      </w:r>
      <w:r>
        <w:rPr>
          <w:rFonts w:ascii="Times New Roman" w:hAnsi="Times New Roman"/>
        </w:rPr>
        <w:t>.12.</w:t>
      </w:r>
      <w:r w:rsidR="00747A29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№ </w:t>
      </w:r>
      <w:r w:rsidR="00747A29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"О бюджете сельского поселения </w:t>
      </w:r>
      <w:r w:rsidR="00CE235D">
        <w:rPr>
          <w:rFonts w:ascii="Times New Roman" w:hAnsi="Times New Roman"/>
        </w:rPr>
        <w:t>Чувашское Урметьево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747A2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 и плановый период </w:t>
      </w:r>
      <w:r w:rsidR="00747A29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и </w:t>
      </w:r>
      <w:r w:rsidR="00747A29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2E74326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CE235D">
        <w:rPr>
          <w:rFonts w:ascii="Times New Roman" w:hAnsi="Times New Roman"/>
        </w:rPr>
        <w:t>Чувашское Урметьево</w:t>
      </w:r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r w:rsidR="00CE235D">
        <w:rPr>
          <w:rFonts w:ascii="Times New Roman" w:hAnsi="Times New Roman"/>
        </w:rPr>
        <w:t>Чувашское Урметьево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747A2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год».</w:t>
      </w:r>
    </w:p>
    <w:p w14:paraId="36209596" w14:textId="6DF11E0A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CE235D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CE235D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 w:rsidRPr="0095227E">
        <w:rPr>
          <w:rFonts w:ascii="Times New Roman" w:hAnsi="Times New Roman"/>
          <w:b/>
        </w:rPr>
        <w:lastRenderedPageBreak/>
        <w:t>Баланс по поступлениям и выбытиям бюджетных средств (ф.0503140).</w:t>
      </w:r>
    </w:p>
    <w:p w14:paraId="6CD21D00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53AF68FB" w14:textId="4CF29DC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(ф.0503140) </w:t>
      </w:r>
      <w:r w:rsidR="00CE235D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22A09D56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B275CC">
        <w:rPr>
          <w:rFonts w:ascii="Times New Roman" w:hAnsi="Times New Roman"/>
        </w:rPr>
        <w:t>увеличились на</w:t>
      </w:r>
      <w:r>
        <w:rPr>
          <w:rFonts w:ascii="Times New Roman" w:hAnsi="Times New Roman"/>
        </w:rPr>
        <w:t xml:space="preserve"> </w:t>
      </w:r>
      <w:r w:rsidR="00747A29">
        <w:rPr>
          <w:rFonts w:ascii="Times New Roman" w:hAnsi="Times New Roman"/>
        </w:rPr>
        <w:t>185,3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747A29">
        <w:rPr>
          <w:rFonts w:ascii="Times New Roman" w:hAnsi="Times New Roman"/>
        </w:rPr>
        <w:t>1281,1</w:t>
      </w:r>
      <w:r>
        <w:rPr>
          <w:rFonts w:ascii="Times New Roman" w:hAnsi="Times New Roman"/>
        </w:rPr>
        <w:t xml:space="preserve"> тыс. руб.</w:t>
      </w:r>
    </w:p>
    <w:p w14:paraId="05BF3C52" w14:textId="67EA3DC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CE235D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r w:rsidR="00CE235D">
        <w:rPr>
          <w:rFonts w:ascii="Times New Roman" w:hAnsi="Times New Roman"/>
        </w:rPr>
        <w:t>Чувашское Урметьево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747A29">
        <w:rPr>
          <w:rFonts w:ascii="Times New Roman" w:hAnsi="Times New Roman"/>
        </w:rPr>
        <w:t>1281,1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1F33AFA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CE235D">
        <w:rPr>
          <w:rFonts w:ascii="Times New Roman" w:hAnsi="Times New Roman"/>
        </w:rPr>
        <w:t>Чувашское Урметьево</w:t>
      </w:r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CE235D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623C75B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CE235D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CE235D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3039E8">
        <w:rPr>
          <w:rFonts w:ascii="Times New Roman" w:hAnsi="Times New Roman"/>
        </w:rPr>
        <w:t xml:space="preserve">(распоряжение от </w:t>
      </w:r>
      <w:r w:rsidR="006E70BF" w:rsidRPr="003039E8">
        <w:rPr>
          <w:rFonts w:ascii="Times New Roman" w:hAnsi="Times New Roman"/>
        </w:rPr>
        <w:t>0</w:t>
      </w:r>
      <w:r w:rsidR="00747A29">
        <w:rPr>
          <w:rFonts w:ascii="Times New Roman" w:hAnsi="Times New Roman"/>
        </w:rPr>
        <w:t>9</w:t>
      </w:r>
      <w:r w:rsidR="00B275CC" w:rsidRPr="003039E8">
        <w:rPr>
          <w:rFonts w:ascii="Times New Roman" w:hAnsi="Times New Roman"/>
        </w:rPr>
        <w:t>.12.</w:t>
      </w:r>
      <w:r w:rsidR="00747A29">
        <w:rPr>
          <w:rFonts w:ascii="Times New Roman" w:hAnsi="Times New Roman"/>
        </w:rPr>
        <w:t>2021</w:t>
      </w:r>
      <w:r w:rsidRPr="003039E8">
        <w:rPr>
          <w:rFonts w:ascii="Times New Roman" w:hAnsi="Times New Roman"/>
        </w:rPr>
        <w:t xml:space="preserve">. № </w:t>
      </w:r>
      <w:r w:rsidR="006E70BF" w:rsidRPr="003039E8">
        <w:rPr>
          <w:rFonts w:ascii="Times New Roman" w:hAnsi="Times New Roman"/>
        </w:rPr>
        <w:t>17</w:t>
      </w:r>
      <w:r w:rsidRPr="003039E8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5AA38146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747A2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4E7D2454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2D2620">
        <w:rPr>
          <w:rFonts w:ascii="Times New Roman" w:hAnsi="Times New Roman"/>
        </w:rPr>
        <w:t>150,8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2D2620">
        <w:rPr>
          <w:rFonts w:ascii="Times New Roman" w:hAnsi="Times New Roman"/>
        </w:rPr>
        <w:t>776,1</w:t>
      </w:r>
      <w:r>
        <w:rPr>
          <w:rFonts w:ascii="Times New Roman" w:hAnsi="Times New Roman"/>
        </w:rPr>
        <w:t xml:space="preserve"> тыс. руб., (</w:t>
      </w:r>
      <w:r w:rsidR="002D2620">
        <w:rPr>
          <w:rFonts w:ascii="Times New Roman" w:hAnsi="Times New Roman"/>
        </w:rPr>
        <w:t>увеличение</w:t>
      </w:r>
      <w:r>
        <w:rPr>
          <w:rFonts w:ascii="Times New Roman" w:hAnsi="Times New Roman"/>
        </w:rPr>
        <w:t xml:space="preserve"> на </w:t>
      </w:r>
      <w:r w:rsidR="003039E8">
        <w:rPr>
          <w:rFonts w:ascii="Times New Roman" w:hAnsi="Times New Roman"/>
        </w:rPr>
        <w:t>5919.1</w:t>
      </w:r>
      <w:r w:rsidR="001335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руб.);</w:t>
      </w:r>
    </w:p>
    <w:p w14:paraId="011C934E" w14:textId="48FF0EB7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3039E8">
        <w:rPr>
          <w:rFonts w:ascii="Times New Roman" w:hAnsi="Times New Roman"/>
        </w:rPr>
        <w:t>1591.2</w:t>
      </w:r>
      <w:r w:rsidR="009E47C2">
        <w:rPr>
          <w:rFonts w:ascii="Times New Roman" w:hAnsi="Times New Roman"/>
        </w:rPr>
        <w:t xml:space="preserve"> тыс. руб., на конец года </w:t>
      </w:r>
      <w:r w:rsidR="002D2620">
        <w:rPr>
          <w:rFonts w:ascii="Times New Roman" w:hAnsi="Times New Roman"/>
        </w:rPr>
        <w:t>3130,6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407A197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3039E8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2D2620">
        <w:rPr>
          <w:rFonts w:ascii="Times New Roman" w:hAnsi="Times New Roman"/>
        </w:rPr>
        <w:t>3130,6</w:t>
      </w:r>
      <w:r>
        <w:rPr>
          <w:rFonts w:ascii="Times New Roman" w:hAnsi="Times New Roman"/>
        </w:rPr>
        <w:t xml:space="preserve"> тыс. руб. </w:t>
      </w:r>
    </w:p>
    <w:p w14:paraId="3593CC0A" w14:textId="68087C32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В составе Пояснительной </w:t>
      </w:r>
      <w:r w:rsidR="003039E8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3BF3DE10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2D2620">
        <w:rPr>
          <w:rFonts w:ascii="Times New Roman" w:hAnsi="Times New Roman"/>
        </w:rPr>
        <w:t>150,8</w:t>
      </w:r>
      <w:r>
        <w:rPr>
          <w:rFonts w:ascii="Times New Roman" w:hAnsi="Times New Roman"/>
        </w:rPr>
        <w:t xml:space="preserve"> тыс. руб. конец года </w:t>
      </w:r>
      <w:r w:rsidR="002D2620">
        <w:rPr>
          <w:rFonts w:ascii="Times New Roman" w:hAnsi="Times New Roman"/>
        </w:rPr>
        <w:t>776,1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2D2620">
        <w:rPr>
          <w:rFonts w:ascii="Times New Roman" w:hAnsi="Times New Roman"/>
        </w:rPr>
        <w:t>150,8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ED2202">
        <w:rPr>
          <w:rFonts w:ascii="Times New Roman" w:hAnsi="Times New Roman"/>
        </w:rPr>
        <w:t>205,2</w:t>
      </w:r>
      <w:r>
        <w:rPr>
          <w:rFonts w:ascii="Times New Roman" w:hAnsi="Times New Roman"/>
        </w:rPr>
        <w:t xml:space="preserve"> тыс. руб.</w:t>
      </w:r>
    </w:p>
    <w:p w14:paraId="72BF79CD" w14:textId="16E8371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ED2202">
        <w:rPr>
          <w:rFonts w:ascii="Times New Roman" w:hAnsi="Times New Roman"/>
        </w:rPr>
        <w:t>1591,2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ED2202">
        <w:rPr>
          <w:rFonts w:ascii="Times New Roman" w:hAnsi="Times New Roman"/>
        </w:rPr>
        <w:t>3701,5</w:t>
      </w:r>
      <w:r>
        <w:rPr>
          <w:rFonts w:ascii="Times New Roman" w:hAnsi="Times New Roman"/>
        </w:rPr>
        <w:t xml:space="preserve"> тыс. руб. (</w:t>
      </w:r>
      <w:r w:rsidR="00ED2202">
        <w:rPr>
          <w:rFonts w:ascii="Times New Roman" w:hAnsi="Times New Roman"/>
        </w:rPr>
        <w:t>увеличение</w:t>
      </w:r>
      <w:r>
        <w:rPr>
          <w:rFonts w:ascii="Times New Roman" w:hAnsi="Times New Roman"/>
        </w:rPr>
        <w:t xml:space="preserve"> нефинансовых активов </w:t>
      </w:r>
      <w:r w:rsidR="00006939">
        <w:rPr>
          <w:rFonts w:ascii="Times New Roman" w:hAnsi="Times New Roman"/>
        </w:rPr>
        <w:t xml:space="preserve">на </w:t>
      </w:r>
      <w:r w:rsidR="00ED2202">
        <w:rPr>
          <w:rFonts w:ascii="Times New Roman" w:hAnsi="Times New Roman"/>
        </w:rPr>
        <w:t>2110,3</w:t>
      </w:r>
      <w:r>
        <w:rPr>
          <w:rFonts w:ascii="Times New Roman" w:hAnsi="Times New Roman"/>
        </w:rPr>
        <w:t xml:space="preserve"> тыс. руб.).</w:t>
      </w:r>
    </w:p>
    <w:p w14:paraId="36B09241" w14:textId="00F85E6C" w:rsidR="00902790" w:rsidRDefault="004076BE" w:rsidP="004076BE">
      <w:pPr>
        <w:ind w:firstLine="540"/>
        <w:jc w:val="both"/>
        <w:rPr>
          <w:rFonts w:ascii="Times New Roman" w:hAnsi="Times New Roman"/>
        </w:rPr>
      </w:pPr>
      <w:r w:rsidRPr="006F2B8D">
        <w:rPr>
          <w:rFonts w:ascii="Times New Roman" w:hAnsi="Times New Roman"/>
          <w:b/>
        </w:rPr>
        <w:t>По разделу 2 баланса «Финансовые активы»</w:t>
      </w:r>
      <w:r w:rsidRPr="006F2B8D"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</w:t>
      </w:r>
      <w:r>
        <w:rPr>
          <w:rFonts w:ascii="Times New Roman" w:hAnsi="Times New Roman"/>
        </w:rPr>
        <w:t xml:space="preserve"> </w:t>
      </w:r>
      <w:r w:rsidR="006F2B8D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21688A32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006939">
        <w:rPr>
          <w:rFonts w:ascii="Times New Roman" w:hAnsi="Times New Roman"/>
        </w:rPr>
        <w:t xml:space="preserve">увеличились на </w:t>
      </w:r>
      <w:r w:rsidR="00ED2202">
        <w:rPr>
          <w:rFonts w:ascii="Times New Roman" w:hAnsi="Times New Roman"/>
        </w:rPr>
        <w:t>185,3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ED2202">
        <w:rPr>
          <w:rFonts w:ascii="Times New Roman" w:hAnsi="Times New Roman"/>
        </w:rPr>
        <w:t>1281,1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30FF8AF8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EC50E6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ED2202">
        <w:rPr>
          <w:rFonts w:ascii="Times New Roman" w:hAnsi="Times New Roman"/>
        </w:rPr>
        <w:t>1738,1</w:t>
      </w:r>
      <w:r>
        <w:rPr>
          <w:rFonts w:ascii="Times New Roman" w:hAnsi="Times New Roman"/>
        </w:rPr>
        <w:t xml:space="preserve"> тыс. руб., на конец года- </w:t>
      </w:r>
      <w:r w:rsidR="00ED2202">
        <w:rPr>
          <w:rFonts w:ascii="Times New Roman" w:hAnsi="Times New Roman"/>
        </w:rPr>
        <w:t>1624,5</w:t>
      </w:r>
      <w:r>
        <w:rPr>
          <w:rFonts w:ascii="Times New Roman" w:hAnsi="Times New Roman"/>
        </w:rPr>
        <w:t xml:space="preserve"> тыс. руб. </w:t>
      </w:r>
    </w:p>
    <w:p w14:paraId="383D1A33" w14:textId="05B1582B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ED2202">
        <w:rPr>
          <w:rFonts w:ascii="Times New Roman" w:hAnsi="Times New Roman"/>
        </w:rPr>
        <w:t>2833,9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ED2202">
        <w:rPr>
          <w:rFonts w:ascii="Times New Roman" w:hAnsi="Times New Roman"/>
        </w:rPr>
        <w:t>2905,6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увеличение финансовых активов </w:t>
      </w:r>
      <w:r w:rsidR="00A35D9E">
        <w:rPr>
          <w:rFonts w:ascii="Times New Roman" w:hAnsi="Times New Roman"/>
        </w:rPr>
        <w:t xml:space="preserve">на </w:t>
      </w:r>
      <w:r w:rsidR="00ED2202">
        <w:rPr>
          <w:rFonts w:ascii="Times New Roman" w:hAnsi="Times New Roman"/>
        </w:rPr>
        <w:t>71,7</w:t>
      </w:r>
      <w:r>
        <w:rPr>
          <w:rFonts w:ascii="Times New Roman" w:hAnsi="Times New Roman"/>
        </w:rPr>
        <w:t xml:space="preserve"> тыс. руб.).</w:t>
      </w:r>
    </w:p>
    <w:p w14:paraId="1B22F923" w14:textId="0DFAA13F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747A2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составил </w:t>
      </w:r>
      <w:r w:rsidR="00ED2202">
        <w:rPr>
          <w:rFonts w:ascii="Times New Roman" w:hAnsi="Times New Roman"/>
        </w:rPr>
        <w:t>4425,1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ED2202">
        <w:rPr>
          <w:rFonts w:ascii="Times New Roman" w:hAnsi="Times New Roman"/>
        </w:rPr>
        <w:t>6607,2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F485C">
        <w:rPr>
          <w:rFonts w:ascii="Times New Roman" w:hAnsi="Times New Roman"/>
        </w:rPr>
        <w:t>увеличение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ED2202">
        <w:rPr>
          <w:rFonts w:ascii="Times New Roman" w:hAnsi="Times New Roman"/>
        </w:rPr>
        <w:t>2182,1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Pr="0095227E" w:rsidRDefault="009E47C2">
      <w:pPr>
        <w:widowControl w:val="0"/>
        <w:ind w:firstLine="540"/>
        <w:jc w:val="both"/>
        <w:rPr>
          <w:rFonts w:ascii="Times New Roman" w:hAnsi="Times New Roman"/>
        </w:rPr>
      </w:pPr>
      <w:r w:rsidRPr="0095227E">
        <w:rPr>
          <w:rFonts w:ascii="Times New Roman" w:hAnsi="Times New Roman"/>
          <w:b/>
        </w:rPr>
        <w:t>По разделу 3 Баланса «Обязательства»</w:t>
      </w:r>
      <w:r w:rsidRPr="0095227E">
        <w:rPr>
          <w:rFonts w:ascii="Times New Roman" w:hAnsi="Times New Roman"/>
        </w:rPr>
        <w:t xml:space="preserve"> (пассив баланса) должны </w:t>
      </w:r>
      <w:r w:rsidR="00A35D9E" w:rsidRPr="0095227E">
        <w:rPr>
          <w:rFonts w:ascii="Times New Roman" w:hAnsi="Times New Roman"/>
        </w:rPr>
        <w:t>быть учтены</w:t>
      </w:r>
      <w:r w:rsidRPr="0095227E">
        <w:rPr>
          <w:rFonts w:ascii="Times New Roman" w:hAnsi="Times New Roman"/>
        </w:rPr>
        <w:t xml:space="preserve">: </w:t>
      </w:r>
    </w:p>
    <w:p w14:paraId="020911E4" w14:textId="71F23B3E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 w:rsidRPr="0095227E">
        <w:rPr>
          <w:rFonts w:ascii="Times New Roman" w:hAnsi="Times New Roman"/>
        </w:rPr>
        <w:t>расчеты с кредиторами по долговым обязательствам, кредиторская</w:t>
      </w:r>
      <w:r>
        <w:rPr>
          <w:rFonts w:ascii="Times New Roman" w:hAnsi="Times New Roman"/>
        </w:rPr>
        <w:t xml:space="preserve"> задолженность по выплатам, расчеты по платежам в бюджеты, иные расчеты, кредиторская задолженность по </w:t>
      </w:r>
      <w:r w:rsidR="00EC50E6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50470C38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ED2202">
        <w:rPr>
          <w:rFonts w:ascii="Times New Roman" w:hAnsi="Times New Roman"/>
        </w:rPr>
        <w:t>1738,1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ED2202">
        <w:rPr>
          <w:rFonts w:ascii="Times New Roman" w:hAnsi="Times New Roman"/>
        </w:rPr>
        <w:t>1624,5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="00F01866">
        <w:rPr>
          <w:rFonts w:ascii="Times New Roman" w:hAnsi="Times New Roman" w:hint="eastAsia"/>
        </w:rPr>
        <w:t>у</w:t>
      </w:r>
      <w:r w:rsidR="00F01866">
        <w:rPr>
          <w:rFonts w:ascii="Times New Roman" w:hAnsi="Times New Roman"/>
        </w:rPr>
        <w:t>меньшение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F01866">
        <w:rPr>
          <w:rFonts w:ascii="Times New Roman" w:hAnsi="Times New Roman"/>
        </w:rPr>
        <w:t>113,6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3CA3330C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F01866">
        <w:rPr>
          <w:rFonts w:ascii="Times New Roman" w:hAnsi="Times New Roman"/>
        </w:rPr>
        <w:t>21,4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F01866">
        <w:rPr>
          <w:rFonts w:ascii="Times New Roman" w:hAnsi="Times New Roman"/>
        </w:rPr>
        <w:t>27,4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у</w:t>
      </w:r>
      <w:r>
        <w:rPr>
          <w:rFonts w:ascii="Times New Roman" w:hAnsi="Times New Roman"/>
        </w:rPr>
        <w:t>меньшение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по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сравнению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с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началом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года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на</w:t>
      </w:r>
      <w:r w:rsidRPr="000A578E">
        <w:rPr>
          <w:rFonts w:ascii="Times New Roman" w:hAnsi="Times New Roman"/>
        </w:rPr>
        <w:t xml:space="preserve"> </w:t>
      </w:r>
      <w:r w:rsidR="00F01866">
        <w:rPr>
          <w:rFonts w:ascii="Times New Roman" w:hAnsi="Times New Roman"/>
        </w:rPr>
        <w:t>6,0</w:t>
      </w:r>
      <w:r w:rsidRPr="000A578E">
        <w:rPr>
          <w:rFonts w:ascii="Times New Roman" w:hAnsi="Times New Roman"/>
        </w:rPr>
        <w:t xml:space="preserve"> </w:t>
      </w:r>
      <w:r w:rsidRPr="000A578E">
        <w:rPr>
          <w:rFonts w:ascii="Times New Roman" w:hAnsi="Times New Roman" w:hint="eastAsia"/>
        </w:rPr>
        <w:t>тыс</w:t>
      </w:r>
      <w:r w:rsidRPr="000A578E">
        <w:rPr>
          <w:rFonts w:ascii="Times New Roman" w:hAnsi="Times New Roman"/>
        </w:rPr>
        <w:t xml:space="preserve">. </w:t>
      </w:r>
      <w:r w:rsidRPr="000A578E">
        <w:rPr>
          <w:rFonts w:ascii="Times New Roman" w:hAnsi="Times New Roman" w:hint="eastAsia"/>
        </w:rPr>
        <w:t>руб</w:t>
      </w:r>
      <w:r w:rsidRPr="000A578E">
        <w:rPr>
          <w:rFonts w:ascii="Times New Roman" w:hAnsi="Times New Roman"/>
        </w:rPr>
        <w:t>.).</w:t>
      </w:r>
    </w:p>
    <w:p w14:paraId="037D5403" w14:textId="1036977B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F01866">
        <w:rPr>
          <w:rFonts w:ascii="Times New Roman" w:hAnsi="Times New Roman"/>
        </w:rPr>
        <w:t>1759,5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F01866">
        <w:rPr>
          <w:rFonts w:ascii="Times New Roman" w:hAnsi="Times New Roman"/>
        </w:rPr>
        <w:t>1651,9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621700EE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 строке 570 «Финансовый результат экономического субъекта», по гр. 3 отражена сумма </w:t>
      </w:r>
      <w:r w:rsidR="00F01866">
        <w:rPr>
          <w:rFonts w:ascii="Times New Roman" w:hAnsi="Times New Roman"/>
        </w:rPr>
        <w:t>1569,7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F01866">
        <w:rPr>
          <w:rFonts w:ascii="Times New Roman" w:hAnsi="Times New Roman"/>
        </w:rPr>
        <w:t>3674,1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 xml:space="preserve">руб. </w:t>
      </w:r>
      <w:r w:rsidR="00F01866">
        <w:rPr>
          <w:rFonts w:ascii="Times New Roman" w:hAnsi="Times New Roman"/>
        </w:rPr>
        <w:t>увеличение</w:t>
      </w:r>
      <w:r>
        <w:rPr>
          <w:rFonts w:ascii="Times New Roman" w:hAnsi="Times New Roman"/>
        </w:rPr>
        <w:t xml:space="preserve"> по сравнению с началом года на </w:t>
      </w:r>
      <w:r w:rsidR="00F01866">
        <w:rPr>
          <w:rFonts w:ascii="Times New Roman" w:hAnsi="Times New Roman"/>
        </w:rPr>
        <w:t>2104,4</w:t>
      </w:r>
      <w:r>
        <w:rPr>
          <w:rFonts w:ascii="Times New Roman" w:hAnsi="Times New Roman"/>
        </w:rPr>
        <w:t xml:space="preserve"> тыс. руб.)</w:t>
      </w:r>
    </w:p>
    <w:p w14:paraId="7B7B5BFE" w14:textId="0D3E9834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F01866">
        <w:rPr>
          <w:rFonts w:ascii="Times New Roman" w:hAnsi="Times New Roman"/>
        </w:rPr>
        <w:t>1095,8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F01866">
        <w:rPr>
          <w:rFonts w:ascii="Times New Roman" w:hAnsi="Times New Roman"/>
        </w:rPr>
        <w:t>1281,1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(увеличение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 xml:space="preserve">на </w:t>
      </w:r>
      <w:r w:rsidR="00F01866">
        <w:rPr>
          <w:rFonts w:ascii="Times New Roman" w:hAnsi="Times New Roman"/>
        </w:rPr>
        <w:t>185,3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512DBE3E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F01866">
        <w:rPr>
          <w:rFonts w:ascii="Times New Roman" w:hAnsi="Times New Roman"/>
        </w:rPr>
        <w:t>2665,5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F01866">
        <w:rPr>
          <w:rFonts w:ascii="Times New Roman" w:hAnsi="Times New Roman"/>
        </w:rPr>
        <w:t>4955,3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0A578E">
        <w:rPr>
          <w:rFonts w:ascii="Times New Roman" w:hAnsi="Times New Roman"/>
        </w:rPr>
        <w:t xml:space="preserve">увеличение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F01866">
        <w:rPr>
          <w:rFonts w:ascii="Times New Roman" w:hAnsi="Times New Roman"/>
        </w:rPr>
        <w:t>2289,8</w:t>
      </w:r>
      <w:r>
        <w:rPr>
          <w:rFonts w:ascii="Times New Roman" w:hAnsi="Times New Roman"/>
        </w:rPr>
        <w:t xml:space="preserve"> тыс. руб.).</w:t>
      </w:r>
    </w:p>
    <w:p w14:paraId="79499D57" w14:textId="189AF8C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747A2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составил </w:t>
      </w:r>
      <w:r w:rsidR="00F01866">
        <w:rPr>
          <w:rFonts w:ascii="Times New Roman" w:hAnsi="Times New Roman"/>
        </w:rPr>
        <w:t>4425,1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F01866">
        <w:rPr>
          <w:rFonts w:ascii="Times New Roman" w:hAnsi="Times New Roman"/>
        </w:rPr>
        <w:t>6607,2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2DFFE2F6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635208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635208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069AD1B9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EC50E6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619FD86E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EC50E6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3AC30A1F" w:rsidR="008F63F2" w:rsidRDefault="009E47C2">
      <w:pPr>
        <w:ind w:firstLine="539"/>
        <w:jc w:val="both"/>
        <w:rPr>
          <w:rFonts w:ascii="Times New Roman" w:hAnsi="Times New Roman"/>
        </w:rPr>
      </w:pPr>
      <w:r w:rsidRPr="0095227E">
        <w:rPr>
          <w:rFonts w:ascii="Times New Roman" w:hAnsi="Times New Roman"/>
        </w:rPr>
        <w:t xml:space="preserve">Расходы (ф. 0503121) составили </w:t>
      </w:r>
      <w:r w:rsidR="00825486" w:rsidRPr="0095227E">
        <w:rPr>
          <w:rFonts w:ascii="Times New Roman" w:hAnsi="Times New Roman"/>
        </w:rPr>
        <w:t>в сумме</w:t>
      </w:r>
      <w:r w:rsidRPr="0095227E">
        <w:rPr>
          <w:rFonts w:ascii="Times New Roman" w:hAnsi="Times New Roman"/>
        </w:rPr>
        <w:t xml:space="preserve"> </w:t>
      </w:r>
      <w:r w:rsidR="00810474">
        <w:rPr>
          <w:rFonts w:ascii="Times New Roman" w:hAnsi="Times New Roman"/>
        </w:rPr>
        <w:t>5221,7</w:t>
      </w:r>
      <w:r w:rsidR="00825486" w:rsidRPr="0095227E">
        <w:rPr>
          <w:rFonts w:ascii="Times New Roman" w:hAnsi="Times New Roman"/>
        </w:rPr>
        <w:t xml:space="preserve"> руб.</w:t>
      </w:r>
      <w:r w:rsidRPr="0095227E">
        <w:rPr>
          <w:rFonts w:ascii="Times New Roman" w:hAnsi="Times New Roman"/>
        </w:rPr>
        <w:t xml:space="preserve"> Показатели по строке </w:t>
      </w:r>
      <w:r w:rsidR="00825486" w:rsidRPr="0095227E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7DECABAF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F01866">
        <w:rPr>
          <w:rFonts w:ascii="Times New Roman" w:hAnsi="Times New Roman"/>
        </w:rPr>
        <w:t>7511,5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2412F0B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EC50E6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EC50E6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3A060D34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810474">
        <w:rPr>
          <w:rFonts w:ascii="Times New Roman" w:hAnsi="Times New Roman"/>
        </w:rPr>
        <w:t>7511,5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810474">
        <w:rPr>
          <w:rFonts w:ascii="Times New Roman" w:hAnsi="Times New Roman"/>
        </w:rPr>
        <w:t>5221,7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Уд. вес % (в общем объеме расходов)</w:t>
            </w:r>
          </w:p>
        </w:tc>
      </w:tr>
      <w:tr w:rsidR="00810474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810474" w:rsidRPr="002A68D6" w:rsidRDefault="00810474" w:rsidP="00810474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0143A008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7511,5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47A1F083" w:rsidR="00810474" w:rsidRPr="00810474" w:rsidRDefault="00810474" w:rsidP="00810474">
            <w:pPr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10474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810474" w:rsidRPr="002A68D6" w:rsidRDefault="00810474" w:rsidP="00810474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23E7A384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5221,7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1D168CF5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</w:tr>
      <w:tr w:rsidR="00810474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810474" w:rsidRPr="002A68D6" w:rsidRDefault="00810474" w:rsidP="0081047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44F80AA9" w:rsidR="00810474" w:rsidRPr="00810474" w:rsidRDefault="00810474" w:rsidP="00810474">
            <w:pPr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60B82BF7" w:rsidR="00810474" w:rsidRPr="00810474" w:rsidRDefault="00810474" w:rsidP="00810474">
            <w:pPr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10474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810474" w:rsidRPr="002A68D6" w:rsidRDefault="00810474" w:rsidP="0081047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621BAB0D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1396,6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2F8E5946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26,75</w:t>
            </w:r>
          </w:p>
        </w:tc>
      </w:tr>
      <w:tr w:rsidR="00810474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810474" w:rsidRPr="002A68D6" w:rsidRDefault="00810474" w:rsidP="0081047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3D1D39F3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676,6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5FD136B2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12,96</w:t>
            </w:r>
          </w:p>
        </w:tc>
      </w:tr>
      <w:tr w:rsidR="00810474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810474" w:rsidRPr="002A68D6" w:rsidRDefault="00810474" w:rsidP="0081047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53193CA9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47,1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47C0F8D4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0,90</w:t>
            </w:r>
          </w:p>
        </w:tc>
      </w:tr>
      <w:tr w:rsidR="00810474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810474" w:rsidRPr="002A68D6" w:rsidRDefault="00810474" w:rsidP="0081047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71492C05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2793,6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41DE4735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53,50</w:t>
            </w:r>
          </w:p>
        </w:tc>
      </w:tr>
      <w:tr w:rsidR="00810474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810474" w:rsidRPr="002A68D6" w:rsidRDefault="00810474" w:rsidP="0081047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514F584C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49,7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20666122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</w:tr>
      <w:tr w:rsidR="00810474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810474" w:rsidRPr="002A68D6" w:rsidRDefault="00810474" w:rsidP="0081047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79574399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231,4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7BC8201B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4,43</w:t>
            </w:r>
          </w:p>
        </w:tc>
      </w:tr>
      <w:tr w:rsidR="00810474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810474" w:rsidRPr="002A68D6" w:rsidRDefault="00810474" w:rsidP="00810474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49854CDE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26,7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286152DF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0,51</w:t>
            </w:r>
          </w:p>
        </w:tc>
      </w:tr>
      <w:tr w:rsidR="00810474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810474" w:rsidRPr="002A68D6" w:rsidRDefault="00810474" w:rsidP="00810474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11B79905" w:rsidR="00810474" w:rsidRPr="00810474" w:rsidRDefault="00810474" w:rsidP="0081047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2289,7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4B76224B" w:rsidR="00810474" w:rsidRPr="00810474" w:rsidRDefault="00810474" w:rsidP="00810474">
            <w:pPr>
              <w:rPr>
                <w:rFonts w:ascii="Times New Roman" w:hAnsi="Times New Roman"/>
                <w:sz w:val="22"/>
                <w:szCs w:val="22"/>
              </w:rPr>
            </w:pPr>
            <w:r w:rsidRPr="00810474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5DA73994" w14:textId="5430373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7D5B22">
        <w:rPr>
          <w:rFonts w:ascii="Times New Roman" w:hAnsi="Times New Roman"/>
        </w:rPr>
        <w:t>Чистый операционный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810474">
        <w:rPr>
          <w:rFonts w:ascii="Times New Roman" w:hAnsi="Times New Roman"/>
        </w:rPr>
        <w:t>2289,7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3B8ECD4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793C47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793C47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793C47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50F37C0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C50E6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048D7C5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810474">
        <w:rPr>
          <w:rFonts w:ascii="Times New Roman" w:hAnsi="Times New Roman"/>
        </w:rPr>
        <w:t>625,3</w:t>
      </w:r>
      <w:r>
        <w:rPr>
          <w:rFonts w:ascii="Times New Roman" w:hAnsi="Times New Roman"/>
        </w:rPr>
        <w:t xml:space="preserve"> тыс. руб., уменьшение – </w:t>
      </w:r>
      <w:r w:rsidR="00810474">
        <w:rPr>
          <w:rFonts w:ascii="Times New Roman" w:hAnsi="Times New Roman"/>
        </w:rPr>
        <w:t>0,0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213425">
        <w:rPr>
          <w:rFonts w:ascii="Times New Roman" w:hAnsi="Times New Roman"/>
        </w:rPr>
        <w:t>177,1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213425">
        <w:rPr>
          <w:rFonts w:ascii="Times New Roman" w:hAnsi="Times New Roman"/>
        </w:rPr>
        <w:t>177,1</w:t>
      </w:r>
      <w:r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Pr="00267732" w:rsidRDefault="009E47C2">
      <w:pPr>
        <w:widowControl w:val="0"/>
        <w:jc w:val="center"/>
        <w:rPr>
          <w:rFonts w:ascii="Times New Roman" w:hAnsi="Times New Roman"/>
          <w:b/>
        </w:rPr>
      </w:pPr>
      <w:r w:rsidRPr="00267732"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 w:rsidRPr="00267732"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773322D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разделе «Поступления» отражены доходы бюджета в размере </w:t>
      </w:r>
      <w:r w:rsidR="00267732">
        <w:rPr>
          <w:rFonts w:ascii="Times New Roman" w:hAnsi="Times New Roman"/>
        </w:rPr>
        <w:t>5972,0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267732">
        <w:rPr>
          <w:rFonts w:ascii="Times New Roman" w:hAnsi="Times New Roman"/>
        </w:rPr>
        <w:t>5786,7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267732">
        <w:rPr>
          <w:rFonts w:ascii="Times New Roman" w:hAnsi="Times New Roman"/>
        </w:rPr>
        <w:t>185,3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54DE703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267732">
        <w:rPr>
          <w:rFonts w:ascii="Times New Roman" w:hAnsi="Times New Roman"/>
        </w:rPr>
        <w:t>5924,8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267732">
        <w:rPr>
          <w:rFonts w:ascii="Times New Roman" w:hAnsi="Times New Roman"/>
        </w:rPr>
        <w:t>5972,0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1D84D6A8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267732">
        <w:rPr>
          <w:rFonts w:ascii="Times New Roman" w:hAnsi="Times New Roman"/>
        </w:rPr>
        <w:t>7020,6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267732">
        <w:rPr>
          <w:rFonts w:ascii="Times New Roman" w:hAnsi="Times New Roman"/>
        </w:rPr>
        <w:t>5786,7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78F32E2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267732">
        <w:rPr>
          <w:rFonts w:ascii="Times New Roman" w:hAnsi="Times New Roman"/>
        </w:rPr>
        <w:t>1095,8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26693E">
        <w:rPr>
          <w:rFonts w:ascii="Times New Roman" w:hAnsi="Times New Roman"/>
        </w:rPr>
        <w:t>-</w:t>
      </w:r>
      <w:r w:rsidR="00267732">
        <w:rPr>
          <w:rFonts w:ascii="Times New Roman" w:hAnsi="Times New Roman"/>
        </w:rPr>
        <w:t>185,3</w:t>
      </w:r>
      <w:r w:rsidRPr="00A0299D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5D6786B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523112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728C5725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EC50E6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23E17CD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EC50E6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23A1FF13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0327AF">
        <w:rPr>
          <w:rFonts w:ascii="Times New Roman" w:hAnsi="Times New Roman"/>
          <w:b/>
        </w:rPr>
        <w:t>4350,8</w:t>
      </w:r>
      <w:r>
        <w:rPr>
          <w:rFonts w:ascii="Times New Roman" w:hAnsi="Times New Roman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0327AF">
        <w:rPr>
          <w:rFonts w:ascii="Times New Roman" w:hAnsi="Times New Roman"/>
          <w:b/>
        </w:rPr>
        <w:t>4350,8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0327AF" w:rsidRDefault="009E47C2">
      <w:pPr>
        <w:widowControl w:val="0"/>
        <w:jc w:val="center"/>
        <w:rPr>
          <w:rFonts w:ascii="Times New Roman" w:hAnsi="Times New Roman"/>
          <w:b/>
        </w:rPr>
      </w:pPr>
      <w:r w:rsidRPr="000327AF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77777777" w:rsidR="00980FFD" w:rsidRPr="00A0299D" w:rsidRDefault="009E47C2">
      <w:pPr>
        <w:widowControl w:val="0"/>
        <w:jc w:val="center"/>
        <w:rPr>
          <w:rFonts w:ascii="Times New Roman" w:hAnsi="Times New Roman"/>
          <w:b/>
        </w:rPr>
      </w:pPr>
      <w:r w:rsidRPr="000327AF">
        <w:rPr>
          <w:rFonts w:ascii="Times New Roman" w:hAnsi="Times New Roman"/>
          <w:b/>
        </w:rPr>
        <w:t>(ф.0503128).</w:t>
      </w:r>
    </w:p>
    <w:p w14:paraId="061DA763" w14:textId="7867178F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lastRenderedPageBreak/>
        <w:tab/>
      </w:r>
      <w:r w:rsidRPr="00B62CCE">
        <w:rPr>
          <w:rFonts w:ascii="Times New Roman" w:hAnsi="Times New Roman"/>
        </w:rPr>
        <w:t xml:space="preserve">В Отчете (ф.0503128) </w:t>
      </w:r>
      <w:r w:rsidR="00A35D9E" w:rsidRPr="00B62CCE">
        <w:rPr>
          <w:rFonts w:ascii="Times New Roman" w:hAnsi="Times New Roman"/>
        </w:rPr>
        <w:t>отражается</w:t>
      </w:r>
      <w:r w:rsidR="00A35D9E" w:rsidRPr="00A0299D">
        <w:rPr>
          <w:rFonts w:ascii="Times New Roman" w:hAnsi="Times New Roman"/>
        </w:rPr>
        <w:t xml:space="preserve"> информация</w:t>
      </w:r>
      <w:r w:rsidRPr="00A0299D">
        <w:rPr>
          <w:rFonts w:ascii="Times New Roman" w:hAnsi="Times New Roman"/>
        </w:rPr>
        <w:t xml:space="preserve"> о принимаемых. принятых, исполненных и неисполненных обязательствах в </w:t>
      </w:r>
      <w:r w:rsidR="00A35D9E" w:rsidRPr="00A0299D">
        <w:rPr>
          <w:rFonts w:ascii="Times New Roman" w:hAnsi="Times New Roman"/>
        </w:rPr>
        <w:t>рамках осуществляемой</w:t>
      </w:r>
      <w:r w:rsidRPr="00A0299D">
        <w:rPr>
          <w:rFonts w:ascii="Times New Roman" w:hAnsi="Times New Roman"/>
        </w:rPr>
        <w:t xml:space="preserve"> бюджетной деятельности. </w:t>
      </w:r>
      <w:r w:rsidR="00EC50E6" w:rsidRPr="00A0299D">
        <w:rPr>
          <w:rFonts w:ascii="Times New Roman" w:hAnsi="Times New Roman"/>
        </w:rPr>
        <w:t>Согласно требованиям</w:t>
      </w:r>
      <w:r w:rsidRPr="00A0299D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A0299D">
        <w:rPr>
          <w:rFonts w:ascii="Times New Roman" w:hAnsi="Times New Roman"/>
        </w:rPr>
        <w:t>Операции по</w:t>
      </w:r>
      <w:r w:rsidRPr="00A0299D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A0299D">
        <w:rPr>
          <w:rFonts w:ascii="Times New Roman" w:hAnsi="Times New Roman"/>
        </w:rPr>
        <w:t>отражены в</w:t>
      </w:r>
      <w:r w:rsidRPr="00A0299D">
        <w:rPr>
          <w:rFonts w:ascii="Times New Roman" w:hAnsi="Times New Roman"/>
        </w:rPr>
        <w:t xml:space="preserve"> бюджетном </w:t>
      </w:r>
      <w:r w:rsidR="00A35D9E" w:rsidRPr="00A0299D">
        <w:rPr>
          <w:rFonts w:ascii="Times New Roman" w:hAnsi="Times New Roman"/>
        </w:rPr>
        <w:t>учете, следовательно</w:t>
      </w:r>
      <w:r w:rsidRPr="00A0299D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49CD9B50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747A29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 в сумме </w:t>
      </w:r>
      <w:r w:rsidR="000327AF">
        <w:rPr>
          <w:rFonts w:ascii="Times New Roman" w:hAnsi="Times New Roman"/>
          <w:b/>
        </w:rPr>
        <w:t>7020,6</w:t>
      </w:r>
      <w:r w:rsidRPr="00A0299D">
        <w:rPr>
          <w:rFonts w:ascii="Times New Roman" w:hAnsi="Times New Roman"/>
        </w:rPr>
        <w:t xml:space="preserve"> тыс. руб.</w:t>
      </w:r>
    </w:p>
    <w:p w14:paraId="57E7839D" w14:textId="142F1130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В графе 7 отражены </w:t>
      </w:r>
      <w:r w:rsidR="0026693E" w:rsidRPr="00A0299D">
        <w:rPr>
          <w:rFonts w:ascii="Times New Roman" w:hAnsi="Times New Roman"/>
        </w:rPr>
        <w:t>«Принятые</w:t>
      </w:r>
      <w:r w:rsidRPr="00A0299D">
        <w:rPr>
          <w:rFonts w:ascii="Times New Roman" w:hAnsi="Times New Roman"/>
        </w:rPr>
        <w:t xml:space="preserve"> обязательства на текущий финансовый год» в сумме </w:t>
      </w:r>
      <w:r w:rsidR="000327AF">
        <w:rPr>
          <w:rFonts w:ascii="Times New Roman" w:hAnsi="Times New Roman"/>
          <w:b/>
        </w:rPr>
        <w:t>5786,7</w:t>
      </w:r>
      <w:r w:rsidR="00B62CCE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747A29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67B10A9B" w14:textId="77777777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            В нарушение требований </w:t>
      </w:r>
      <w:r w:rsidRPr="00A0299D">
        <w:rPr>
          <w:rFonts w:ascii="Times New Roman" w:hAnsi="Times New Roman"/>
          <w:color w:val="333333"/>
        </w:rPr>
        <w:t xml:space="preserve"> п. 70 Инструкции 191н, в </w:t>
      </w:r>
      <w:hyperlink r:id="rId16" w:history="1">
        <w:r w:rsidRPr="00A0299D">
          <w:rPr>
            <w:rFonts w:ascii="Times New Roman" w:hAnsi="Times New Roman"/>
            <w:color w:val="333333"/>
          </w:rPr>
          <w:t>графе 8</w:t>
        </w:r>
      </w:hyperlink>
      <w:r w:rsidRPr="00A0299D"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0DF0BDB8" w14:textId="41F3F0D6" w:rsidR="00980FFD" w:rsidRPr="00A0299D" w:rsidRDefault="009E47C2">
      <w:pPr>
        <w:jc w:val="both"/>
      </w:pPr>
      <w:r w:rsidRPr="00A0299D">
        <w:rPr>
          <w:rFonts w:ascii="Times New Roman" w:hAnsi="Times New Roman"/>
        </w:rPr>
        <w:t xml:space="preserve">В графе 9 отражена </w:t>
      </w:r>
      <w:r w:rsidR="0026693E" w:rsidRPr="00A0299D">
        <w:rPr>
          <w:rFonts w:ascii="Times New Roman" w:hAnsi="Times New Roman"/>
        </w:rPr>
        <w:t>сумма принятых</w:t>
      </w:r>
      <w:r w:rsidRPr="00A0299D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0327AF">
        <w:rPr>
          <w:rFonts w:ascii="Times New Roman" w:hAnsi="Times New Roman"/>
          <w:b/>
        </w:rPr>
        <w:t>5786,7</w:t>
      </w:r>
      <w:r w:rsidRPr="00A0299D">
        <w:rPr>
          <w:rFonts w:ascii="Times New Roman" w:hAnsi="Times New Roman"/>
        </w:rPr>
        <w:t xml:space="preserve"> тыс. руб., или </w:t>
      </w:r>
      <w:r w:rsidR="000327AF">
        <w:rPr>
          <w:rFonts w:ascii="Times New Roman" w:hAnsi="Times New Roman"/>
          <w:b/>
        </w:rPr>
        <w:t>82,42</w:t>
      </w:r>
      <w:r w:rsidRPr="00A0299D">
        <w:rPr>
          <w:rFonts w:ascii="Times New Roman" w:hAnsi="Times New Roman"/>
          <w:b/>
        </w:rPr>
        <w:t xml:space="preserve"> %</w:t>
      </w:r>
      <w:r w:rsidRPr="00A0299D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5B457562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10 отражена сумма </w:t>
      </w:r>
      <w:r w:rsidR="0026693E" w:rsidRPr="00A0299D">
        <w:rPr>
          <w:rFonts w:ascii="Times New Roman" w:hAnsi="Times New Roman"/>
        </w:rPr>
        <w:t>исполненных сельским</w:t>
      </w:r>
      <w:r w:rsidRPr="00A0299D">
        <w:rPr>
          <w:rFonts w:ascii="Times New Roman" w:hAnsi="Times New Roman"/>
        </w:rPr>
        <w:t xml:space="preserve"> поселением </w:t>
      </w:r>
      <w:r w:rsidR="0026693E" w:rsidRPr="00A0299D">
        <w:rPr>
          <w:rFonts w:ascii="Times New Roman" w:hAnsi="Times New Roman"/>
        </w:rPr>
        <w:t>денежных обязательств</w:t>
      </w:r>
      <w:r w:rsidRPr="00A0299D">
        <w:rPr>
          <w:rFonts w:ascii="Times New Roman" w:hAnsi="Times New Roman"/>
        </w:rPr>
        <w:t xml:space="preserve"> по расходам за </w:t>
      </w:r>
      <w:r w:rsidR="00747A29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год. Исполнение денежных обязательств составило </w:t>
      </w:r>
      <w:r w:rsidR="000327AF">
        <w:rPr>
          <w:rFonts w:ascii="Times New Roman" w:hAnsi="Times New Roman"/>
          <w:b/>
        </w:rPr>
        <w:t>5786,7</w:t>
      </w:r>
      <w:r w:rsidR="0026693E" w:rsidRPr="00A0299D">
        <w:rPr>
          <w:rFonts w:ascii="Times New Roman" w:hAnsi="Times New Roman"/>
          <w:b/>
        </w:rPr>
        <w:t xml:space="preserve"> </w:t>
      </w:r>
      <w:r w:rsidR="0026693E" w:rsidRPr="00A0299D">
        <w:rPr>
          <w:rFonts w:ascii="Times New Roman" w:hAnsi="Times New Roman"/>
        </w:rPr>
        <w:t>тыс.</w:t>
      </w:r>
      <w:r w:rsidRPr="00A0299D">
        <w:rPr>
          <w:rFonts w:ascii="Times New Roman" w:hAnsi="Times New Roman"/>
        </w:rPr>
        <w:t xml:space="preserve"> руб. или </w:t>
      </w:r>
      <w:r w:rsidR="009B3120" w:rsidRPr="00A0299D">
        <w:rPr>
          <w:rFonts w:ascii="Times New Roman" w:hAnsi="Times New Roman"/>
          <w:b/>
        </w:rPr>
        <w:t>100,00</w:t>
      </w:r>
      <w:r w:rsidRPr="00A0299D">
        <w:rPr>
          <w:rFonts w:ascii="Times New Roman" w:hAnsi="Times New Roman"/>
          <w:b/>
        </w:rPr>
        <w:t>%</w:t>
      </w:r>
      <w:r w:rsidRPr="00A0299D">
        <w:rPr>
          <w:rFonts w:ascii="Times New Roman" w:hAnsi="Times New Roman"/>
        </w:rPr>
        <w:t xml:space="preserve"> от суммы </w:t>
      </w:r>
      <w:r w:rsidR="0026693E" w:rsidRPr="00A0299D">
        <w:rPr>
          <w:rFonts w:ascii="Times New Roman" w:hAnsi="Times New Roman"/>
        </w:rPr>
        <w:t>принятых денежных обязательств</w:t>
      </w:r>
    </w:p>
    <w:p w14:paraId="246F65AB" w14:textId="1BC64546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В графе 11 отражена </w:t>
      </w:r>
      <w:r w:rsidR="0026693E" w:rsidRPr="00A0299D">
        <w:rPr>
          <w:rFonts w:ascii="Times New Roman" w:hAnsi="Times New Roman"/>
        </w:rPr>
        <w:t>сумма не</w:t>
      </w:r>
      <w:r w:rsidRPr="00A0299D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747A29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 в сумме </w:t>
      </w:r>
      <w:r w:rsidR="009B3120" w:rsidRPr="00A0299D">
        <w:rPr>
          <w:rFonts w:ascii="Times New Roman" w:hAnsi="Times New Roman"/>
          <w:b/>
        </w:rPr>
        <w:t>0,0</w:t>
      </w:r>
      <w:r w:rsid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>тыс. руб.</w:t>
      </w:r>
    </w:p>
    <w:p w14:paraId="609C1ED2" w14:textId="5171B603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</w:r>
      <w:r w:rsidR="00A35D9E" w:rsidRPr="00A0299D">
        <w:rPr>
          <w:rFonts w:ascii="Times New Roman" w:hAnsi="Times New Roman"/>
        </w:rPr>
        <w:t>Согласно письму</w:t>
      </w:r>
      <w:r w:rsidRPr="00A0299D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A0299D">
        <w:rPr>
          <w:rFonts w:ascii="Times New Roman" w:hAnsi="Times New Roman"/>
        </w:rPr>
        <w:t>показателями принятых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бюджетных обязательств</w:t>
      </w:r>
      <w:r w:rsidRPr="00A0299D">
        <w:rPr>
          <w:rFonts w:ascii="Times New Roman" w:hAnsi="Times New Roman"/>
        </w:rPr>
        <w:t xml:space="preserve"> </w:t>
      </w:r>
      <w:r w:rsidR="00A35D9E" w:rsidRPr="00A0299D">
        <w:rPr>
          <w:rFonts w:ascii="Times New Roman" w:hAnsi="Times New Roman"/>
        </w:rPr>
        <w:t>(за</w:t>
      </w:r>
      <w:r w:rsidRPr="00A0299D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3AE5CFBB" w:rsidR="00980FFD" w:rsidRPr="00A0299D" w:rsidRDefault="009E47C2">
      <w:pPr>
        <w:widowControl w:val="0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   </w:t>
      </w:r>
      <w:r w:rsidR="00EC50E6" w:rsidRPr="00A0299D">
        <w:rPr>
          <w:rFonts w:ascii="Times New Roman" w:hAnsi="Times New Roman"/>
        </w:rPr>
        <w:t>В представленном</w:t>
      </w:r>
      <w:r w:rsidRPr="00A0299D">
        <w:rPr>
          <w:rFonts w:ascii="Times New Roman" w:hAnsi="Times New Roman"/>
        </w:rPr>
        <w:t xml:space="preserve"> </w:t>
      </w:r>
      <w:r w:rsidR="00EC50E6" w:rsidRPr="00A0299D">
        <w:rPr>
          <w:rFonts w:ascii="Times New Roman" w:hAnsi="Times New Roman"/>
        </w:rPr>
        <w:t>Отчете (</w:t>
      </w:r>
      <w:r w:rsidRPr="00A0299D">
        <w:rPr>
          <w:rFonts w:ascii="Times New Roman" w:hAnsi="Times New Roman"/>
        </w:rPr>
        <w:t xml:space="preserve">ф.0503128), показатели исполненных денежных </w:t>
      </w:r>
      <w:r w:rsidR="00EC50E6" w:rsidRPr="00A0299D">
        <w:rPr>
          <w:rFonts w:ascii="Times New Roman" w:hAnsi="Times New Roman"/>
        </w:rPr>
        <w:t>обязательств не</w:t>
      </w:r>
      <w:r w:rsidRPr="00A0299D">
        <w:rPr>
          <w:rFonts w:ascii="Times New Roman" w:hAnsi="Times New Roman"/>
        </w:rPr>
        <w:t xml:space="preserve"> превышают показатели принятых</w:t>
      </w:r>
      <w:r w:rsidR="009B3120"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t>денежных обязательств.</w:t>
      </w:r>
    </w:p>
    <w:p w14:paraId="0D1411C3" w14:textId="6C83C21C" w:rsidR="00980FFD" w:rsidRPr="00A0299D" w:rsidRDefault="00EC50E6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Учитывая характер</w:t>
      </w:r>
      <w:r w:rsidR="009E47C2" w:rsidRPr="00A0299D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A0299D">
        <w:rPr>
          <w:rFonts w:ascii="Times New Roman" w:hAnsi="Times New Roman"/>
        </w:rPr>
        <w:t>указанные показатели</w:t>
      </w:r>
      <w:r w:rsidR="009E47C2" w:rsidRPr="00A0299D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79D1DE4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747A29">
        <w:rPr>
          <w:rFonts w:ascii="Times New Roman" w:hAnsi="Times New Roman"/>
        </w:rPr>
        <w:t>2021</w:t>
      </w:r>
      <w:r w:rsidRPr="00A0299D">
        <w:rPr>
          <w:rFonts w:ascii="Times New Roman" w:hAnsi="Times New Roman"/>
        </w:rPr>
        <w:t xml:space="preserve"> года в сумме –</w:t>
      </w:r>
      <w:r w:rsidRPr="00A0299D">
        <w:rPr>
          <w:rFonts w:ascii="Times New Roman" w:hAnsi="Times New Roman"/>
          <w:b/>
        </w:rPr>
        <w:t xml:space="preserve"> </w:t>
      </w:r>
      <w:r w:rsidR="009B3120" w:rsidRPr="00A0299D">
        <w:rPr>
          <w:rFonts w:ascii="Times New Roman" w:hAnsi="Times New Roman"/>
          <w:b/>
        </w:rPr>
        <w:t>0,0</w:t>
      </w:r>
      <w:r w:rsidRPr="00A0299D">
        <w:rPr>
          <w:rFonts w:ascii="Times New Roman" w:hAnsi="Times New Roman"/>
          <w:b/>
        </w:rPr>
        <w:t xml:space="preserve"> </w:t>
      </w:r>
      <w:r w:rsidRPr="00A0299D">
        <w:rPr>
          <w:rFonts w:ascii="Times New Roman" w:hAnsi="Times New Roman"/>
        </w:rPr>
        <w:t xml:space="preserve">тыс. руб., </w:t>
      </w:r>
      <w:r w:rsidR="0026693E" w:rsidRPr="00A0299D">
        <w:rPr>
          <w:rFonts w:ascii="Times New Roman" w:hAnsi="Times New Roman"/>
        </w:rPr>
        <w:t>что соответствует</w:t>
      </w:r>
      <w:r w:rsidRPr="00A0299D">
        <w:rPr>
          <w:rFonts w:ascii="Times New Roman" w:hAnsi="Times New Roman"/>
        </w:rPr>
        <w:t xml:space="preserve"> кредиторской </w:t>
      </w:r>
      <w:r w:rsidR="0026693E" w:rsidRPr="00A0299D">
        <w:rPr>
          <w:rFonts w:ascii="Times New Roman" w:hAnsi="Times New Roman"/>
        </w:rPr>
        <w:t>и дебиторской</w:t>
      </w:r>
      <w:r w:rsidRPr="00A0299D">
        <w:rPr>
          <w:rFonts w:ascii="Times New Roman" w:hAnsi="Times New Roman"/>
        </w:rPr>
        <w:t xml:space="preserve"> задолженности сельского поселения, </w:t>
      </w:r>
      <w:r w:rsidR="0026693E" w:rsidRPr="00A0299D">
        <w:rPr>
          <w:rFonts w:ascii="Times New Roman" w:hAnsi="Times New Roman"/>
        </w:rPr>
        <w:t>отраженной в</w:t>
      </w:r>
      <w:r w:rsidRPr="00A0299D">
        <w:rPr>
          <w:rFonts w:ascii="Times New Roman" w:hAnsi="Times New Roman"/>
        </w:rPr>
        <w:t xml:space="preserve"> </w:t>
      </w:r>
      <w:r w:rsidRPr="00A0299D">
        <w:rPr>
          <w:rFonts w:ascii="Times New Roman" w:hAnsi="Times New Roman"/>
        </w:rPr>
        <w:lastRenderedPageBreak/>
        <w:t xml:space="preserve">Сведениях (ф.0503169) (Кт- </w:t>
      </w:r>
      <w:r w:rsidR="009B3120" w:rsidRPr="00A0299D">
        <w:rPr>
          <w:rFonts w:ascii="Times New Roman" w:hAnsi="Times New Roman"/>
        </w:rPr>
        <w:t>0,0</w:t>
      </w:r>
      <w:r w:rsidRPr="00A0299D">
        <w:rPr>
          <w:rFonts w:ascii="Times New Roman" w:hAnsi="Times New Roman"/>
        </w:rPr>
        <w:t xml:space="preserve"> тыс. руб.- Дт- </w:t>
      </w:r>
      <w:r w:rsidR="000327AF">
        <w:rPr>
          <w:rFonts w:ascii="Times New Roman" w:hAnsi="Times New Roman"/>
        </w:rPr>
        <w:t>1624,5</w:t>
      </w:r>
      <w:r w:rsidRPr="00A0299D">
        <w:rPr>
          <w:rFonts w:ascii="Times New Roman" w:hAnsi="Times New Roman"/>
        </w:rPr>
        <w:t xml:space="preserve"> тыс. руб.).</w:t>
      </w:r>
      <w:r>
        <w:rPr>
          <w:rFonts w:ascii="Times New Roman" w:hAnsi="Times New Roman"/>
        </w:rPr>
        <w:t xml:space="preserve"> 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ф.0503160.</w:t>
      </w:r>
    </w:p>
    <w:p w14:paraId="2396EC86" w14:textId="418EB04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EC50E6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2FBA204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747A29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EC50E6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2E0D2133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EC50E6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29B1E072" w14:textId="2CD45D04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AE63F5">
        <w:rPr>
          <w:rFonts w:ascii="Times New Roman" w:hAnsi="Times New Roman"/>
        </w:rPr>
        <w:t>Однако, проверкой правильности оформления сельским поселением пояснительной записки в соответствии</w:t>
      </w:r>
      <w:r>
        <w:rPr>
          <w:rFonts w:ascii="Times New Roman" w:hAnsi="Times New Roman"/>
        </w:rPr>
        <w:t xml:space="preserve"> с требованиями Инструкции № 191н (с</w:t>
      </w:r>
      <w:r>
        <w:rPr>
          <w:rFonts w:ascii="Times New Roman" w:hAnsi="Times New Roman"/>
          <w:color w:val="333333"/>
        </w:rPr>
        <w:t xml:space="preserve"> изменениями </w:t>
      </w:r>
      <w:r w:rsidR="00201444">
        <w:rPr>
          <w:rFonts w:ascii="Times New Roman" w:hAnsi="Times New Roman"/>
          <w:color w:val="333333"/>
        </w:rPr>
        <w:t>от 31.01.</w:t>
      </w:r>
      <w:r w:rsidR="00747A29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 xml:space="preserve"> № 13н), </w:t>
      </w:r>
      <w:r>
        <w:rPr>
          <w:rFonts w:ascii="Times New Roman" w:hAnsi="Times New Roman"/>
        </w:rPr>
        <w:t>установлены</w:t>
      </w:r>
      <w:r>
        <w:rPr>
          <w:rFonts w:ascii="Times New Roman" w:hAnsi="Times New Roman"/>
          <w:b/>
        </w:rPr>
        <w:t xml:space="preserve"> следующие недостатки, в нарушение требований:</w:t>
      </w:r>
    </w:p>
    <w:p w14:paraId="27FC304F" w14:textId="7348E9B3" w:rsidR="00980FFD" w:rsidRDefault="009E47C2">
      <w:pPr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п.161,   в составе отчетности представлена ф. 0503162 "Сведения о результатах деятельности". Приложение составляется казенными учреждениями, в отношении которых в соответствии с решением </w:t>
      </w:r>
      <w:r w:rsidR="00EC50E6">
        <w:rPr>
          <w:rFonts w:ascii="Times New Roman" w:hAnsi="Times New Roman"/>
        </w:rPr>
        <w:t>органа местного</w:t>
      </w:r>
      <w:r>
        <w:rPr>
          <w:rFonts w:ascii="Times New Roman" w:hAnsi="Times New Roman"/>
        </w:rPr>
        <w:t xml:space="preserve"> самоуправления, осуществляющих бюджетные полномочия главного распорядителя бюджетных средств, сформировано государственное (муниципальное) задание;</w:t>
      </w:r>
    </w:p>
    <w:p w14:paraId="10D617B3" w14:textId="4903427E" w:rsidR="00980FFD" w:rsidRDefault="009E47C2">
      <w:pPr>
        <w:ind w:firstLine="539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>-в нарушение требований абзацев 1-4 подпункта 5  пункта 45 приказа Минфина России от 31.01.</w:t>
      </w:r>
      <w:r w:rsidR="00747A29">
        <w:rPr>
          <w:rFonts w:ascii="Times New Roman" w:hAnsi="Times New Roman"/>
          <w:color w:val="333333"/>
        </w:rPr>
        <w:t>2022</w:t>
      </w:r>
      <w:r>
        <w:rPr>
          <w:rFonts w:ascii="Times New Roman" w:hAnsi="Times New Roman"/>
          <w:color w:val="333333"/>
        </w:rPr>
        <w:t xml:space="preserve"> № 13н </w:t>
      </w:r>
      <w:r>
        <w:rPr>
          <w:rFonts w:ascii="Times New Roman" w:hAnsi="Times New Roman"/>
        </w:rPr>
        <w:t>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 г. N 191н"</w:t>
      </w:r>
      <w:r>
        <w:rPr>
          <w:rFonts w:ascii="Times New Roman" w:hAnsi="Times New Roman"/>
          <w:color w:val="333333"/>
        </w:rPr>
        <w:t xml:space="preserve"> в составе пояснительной записки (ф 0503160)  представлены :</w:t>
      </w:r>
    </w:p>
    <w:p w14:paraId="0057EF12" w14:textId="77777777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333333"/>
        </w:rPr>
        <w:t>-</w:t>
      </w:r>
      <w:r>
        <w:rPr>
          <w:rFonts w:ascii="Times New Roman" w:hAnsi="Times New Roman"/>
        </w:rPr>
        <w:t xml:space="preserve"> Таблица N 4 "Сведения о результатах мероприятий внутреннего государственного (муниципального) финансового контроля)" </w:t>
      </w:r>
    </w:p>
    <w:p w14:paraId="487B2C20" w14:textId="77777777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Выявленные нарушения не повлияли на результаты бюджетной отчетности.</w:t>
      </w:r>
    </w:p>
    <w:p w14:paraId="3858B65F" w14:textId="77777777" w:rsidR="00980FFD" w:rsidRDefault="009E47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3E592E35" w14:textId="0226E8D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1.Бюджетная отчетность за </w:t>
      </w:r>
      <w:r w:rsidR="00747A29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 представлена в соответствии с перечнем, установленным п.3 ст. 264.1 Бюджетного Кодекса</w:t>
      </w:r>
    </w:p>
    <w:p w14:paraId="7E4E7CF8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 Проверкой правильности составления форм годовой бюджетной отчетности в соответствии с требованиями Инструкции № 191н установлены</w:t>
      </w:r>
      <w:r>
        <w:rPr>
          <w:rFonts w:ascii="Times New Roman" w:hAnsi="Times New Roman"/>
          <w:b/>
        </w:rPr>
        <w:t xml:space="preserve"> следующие недостатки, в нарушение требований:</w:t>
      </w:r>
    </w:p>
    <w:p w14:paraId="241D2E81" w14:textId="71A43B14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- </w:t>
      </w:r>
      <w:r>
        <w:rPr>
          <w:rFonts w:ascii="Times New Roman" w:hAnsi="Times New Roman"/>
          <w:color w:val="333333"/>
        </w:rPr>
        <w:t xml:space="preserve">п. 70, в </w:t>
      </w:r>
      <w:hyperlink r:id="rId17" w:history="1">
        <w:r>
          <w:rPr>
            <w:rFonts w:ascii="Times New Roman" w:hAnsi="Times New Roman"/>
            <w:color w:val="333333"/>
          </w:rPr>
          <w:t>графе 8</w:t>
        </w:r>
      </w:hyperlink>
      <w:r>
        <w:rPr>
          <w:rFonts w:ascii="Times New Roman" w:hAnsi="Times New Roman"/>
          <w:color w:val="333333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</w:t>
      </w:r>
      <w:r>
        <w:rPr>
          <w:rFonts w:ascii="Times New Roman" w:hAnsi="Times New Roman"/>
          <w:color w:val="333333"/>
        </w:rPr>
        <w:lastRenderedPageBreak/>
        <w:t>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201444">
        <w:rPr>
          <w:rFonts w:ascii="Times New Roman" w:hAnsi="Times New Roman"/>
          <w:color w:val="333333"/>
        </w:rPr>
        <w:t>.</w:t>
      </w:r>
    </w:p>
    <w:p w14:paraId="45147FE3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Предложения по результатам проверки:</w:t>
      </w:r>
    </w:p>
    <w:p w14:paraId="3E7B08A6" w14:textId="6D5D376C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</w:t>
      </w:r>
      <w:r w:rsidR="00A35D9E">
        <w:rPr>
          <w:rFonts w:ascii="Times New Roman" w:hAnsi="Times New Roman"/>
        </w:rPr>
        <w:t>н «</w:t>
      </w:r>
      <w:r>
        <w:rPr>
          <w:rFonts w:ascii="Times New Roman" w:hAnsi="Times New Roman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A35D9E">
        <w:rPr>
          <w:rFonts w:ascii="Times New Roman" w:hAnsi="Times New Roman"/>
        </w:rPr>
        <w:t>(с</w:t>
      </w:r>
      <w:r>
        <w:rPr>
          <w:rFonts w:ascii="Times New Roman" w:hAnsi="Times New Roman"/>
        </w:rPr>
        <w:t xml:space="preserve"> изменениями и дополнениями).</w:t>
      </w:r>
    </w:p>
    <w:p w14:paraId="11079256" w14:textId="77777777" w:rsidR="00980FFD" w:rsidRDefault="00980FFD">
      <w:pPr>
        <w:ind w:firstLine="539"/>
        <w:rPr>
          <w:rFonts w:ascii="Times New Roman" w:hAnsi="Times New Roman"/>
          <w:b/>
        </w:rPr>
      </w:pPr>
    </w:p>
    <w:p w14:paraId="6A85B26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Е.Г.Сарейкина</w:t>
            </w:r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2681383A" w:rsidR="005D7B43" w:rsidRDefault="009E47C2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5D7B43">
              <w:rPr>
                <w:rFonts w:ascii="Times New Roman" w:hAnsi="Times New Roman"/>
              </w:rPr>
              <w:t xml:space="preserve"> </w:t>
            </w:r>
            <w:r w:rsidR="000821CC">
              <w:rPr>
                <w:rFonts w:ascii="Times New Roman" w:hAnsi="Times New Roman"/>
              </w:rPr>
              <w:t xml:space="preserve">     </w:t>
            </w:r>
            <w:r w:rsidR="00357D76">
              <w:rPr>
                <w:rFonts w:ascii="Times New Roman" w:hAnsi="Times New Roman"/>
              </w:rPr>
              <w:t>Т.В.Разукова</w:t>
            </w:r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F5A8" w14:textId="77777777" w:rsidR="005D7B43" w:rsidRDefault="005D7B43">
            <w:pPr>
              <w:rPr>
                <w:rFonts w:ascii="Times New Roman" w:hAnsi="Times New Roman"/>
              </w:rPr>
            </w:pPr>
          </w:p>
          <w:p w14:paraId="559B08C5" w14:textId="001ADA04" w:rsidR="00980FFD" w:rsidRDefault="00A0299D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</w:t>
            </w:r>
            <w:r w:rsidR="000821CC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A75120">
              <w:rPr>
                <w:rFonts w:ascii="Times New Roman" w:hAnsi="Times New Roman"/>
              </w:rPr>
              <w:t xml:space="preserve">                            </w:t>
            </w:r>
            <w:r w:rsidR="00357D76">
              <w:rPr>
                <w:rFonts w:ascii="Times New Roman" w:hAnsi="Times New Roman"/>
              </w:rPr>
              <w:t>Н.Е.Слесарева</w:t>
            </w:r>
            <w:r w:rsidR="005D7B43">
              <w:rPr>
                <w:rFonts w:ascii="Times New Roman" w:hAnsi="Times New Roman"/>
              </w:rPr>
              <w:t xml:space="preserve">                                                                           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327AF"/>
    <w:rsid w:val="000821CC"/>
    <w:rsid w:val="0009705D"/>
    <w:rsid w:val="000A578E"/>
    <w:rsid w:val="00133504"/>
    <w:rsid w:val="001E70FD"/>
    <w:rsid w:val="00201444"/>
    <w:rsid w:val="00206580"/>
    <w:rsid w:val="00213425"/>
    <w:rsid w:val="0026693E"/>
    <w:rsid w:val="00267732"/>
    <w:rsid w:val="002A1A5D"/>
    <w:rsid w:val="002A68D6"/>
    <w:rsid w:val="002D2620"/>
    <w:rsid w:val="003039E8"/>
    <w:rsid w:val="00357D76"/>
    <w:rsid w:val="003A4183"/>
    <w:rsid w:val="003D32C1"/>
    <w:rsid w:val="003E4EE9"/>
    <w:rsid w:val="004076BE"/>
    <w:rsid w:val="0049064B"/>
    <w:rsid w:val="004939F7"/>
    <w:rsid w:val="004D072C"/>
    <w:rsid w:val="004D637D"/>
    <w:rsid w:val="005015C0"/>
    <w:rsid w:val="00523112"/>
    <w:rsid w:val="0054697C"/>
    <w:rsid w:val="00552F73"/>
    <w:rsid w:val="005D7B43"/>
    <w:rsid w:val="00611064"/>
    <w:rsid w:val="00635208"/>
    <w:rsid w:val="0064339C"/>
    <w:rsid w:val="006E70BF"/>
    <w:rsid w:val="006F2B8D"/>
    <w:rsid w:val="006F485C"/>
    <w:rsid w:val="007149EB"/>
    <w:rsid w:val="00747A29"/>
    <w:rsid w:val="00793C47"/>
    <w:rsid w:val="007D5B22"/>
    <w:rsid w:val="00810474"/>
    <w:rsid w:val="00825486"/>
    <w:rsid w:val="00865122"/>
    <w:rsid w:val="008837C9"/>
    <w:rsid w:val="008F3CF7"/>
    <w:rsid w:val="008F63F2"/>
    <w:rsid w:val="00902790"/>
    <w:rsid w:val="0095227E"/>
    <w:rsid w:val="00980FFD"/>
    <w:rsid w:val="00994BA7"/>
    <w:rsid w:val="009A02F5"/>
    <w:rsid w:val="009B3120"/>
    <w:rsid w:val="009C4722"/>
    <w:rsid w:val="009E47C2"/>
    <w:rsid w:val="00A0299D"/>
    <w:rsid w:val="00A33051"/>
    <w:rsid w:val="00A35D9E"/>
    <w:rsid w:val="00A40426"/>
    <w:rsid w:val="00A75120"/>
    <w:rsid w:val="00AE63F5"/>
    <w:rsid w:val="00AF79B6"/>
    <w:rsid w:val="00B275CC"/>
    <w:rsid w:val="00B62CCE"/>
    <w:rsid w:val="00BD75A3"/>
    <w:rsid w:val="00BF0A8C"/>
    <w:rsid w:val="00BF128F"/>
    <w:rsid w:val="00C330C9"/>
    <w:rsid w:val="00C60A7D"/>
    <w:rsid w:val="00CE235D"/>
    <w:rsid w:val="00E540BC"/>
    <w:rsid w:val="00E57AA5"/>
    <w:rsid w:val="00E816E1"/>
    <w:rsid w:val="00EC50E6"/>
    <w:rsid w:val="00ED2202"/>
    <w:rsid w:val="00EF1E8F"/>
    <w:rsid w:val="00F01866"/>
    <w:rsid w:val="00FA06E6"/>
    <w:rsid w:val="00FA0FEF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10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34</cp:revision>
  <cp:lastPrinted>2020-03-20T10:55:00Z</cp:lastPrinted>
  <dcterms:created xsi:type="dcterms:W3CDTF">2020-03-20T10:52:00Z</dcterms:created>
  <dcterms:modified xsi:type="dcterms:W3CDTF">2022-03-29T10:54:00Z</dcterms:modified>
</cp:coreProperties>
</file>